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8F" w:rsidRDefault="0056348F" w:rsidP="0056348F">
      <w:pPr>
        <w:spacing w:line="240" w:lineRule="auto"/>
        <w:contextualSpacing/>
        <w:jc w:val="center"/>
      </w:pPr>
      <w:bookmarkStart w:id="0" w:name="_GoBack"/>
      <w:bookmarkEnd w:id="0"/>
      <w:r>
        <w:t>Ministère des Affaires Sociales et de la Santé</w:t>
      </w:r>
    </w:p>
    <w:p w:rsidR="0056348F" w:rsidRDefault="0056348F" w:rsidP="0056348F">
      <w:pPr>
        <w:spacing w:line="240" w:lineRule="auto"/>
        <w:contextualSpacing/>
        <w:jc w:val="center"/>
        <w:rPr>
          <w:i/>
          <w:sz w:val="18"/>
          <w:szCs w:val="18"/>
        </w:rPr>
      </w:pPr>
      <w:r w:rsidRPr="00026382">
        <w:rPr>
          <w:i/>
          <w:sz w:val="18"/>
          <w:szCs w:val="18"/>
        </w:rPr>
        <w:t>Application de l’arrêté du 12 mars 2013</w:t>
      </w:r>
    </w:p>
    <w:p w:rsidR="0056348F" w:rsidRPr="00026382" w:rsidRDefault="0056348F" w:rsidP="0056348F">
      <w:pPr>
        <w:spacing w:line="240" w:lineRule="auto"/>
        <w:contextualSpacing/>
        <w:jc w:val="center"/>
        <w:rPr>
          <w:i/>
          <w:sz w:val="18"/>
          <w:szCs w:val="18"/>
        </w:rPr>
      </w:pPr>
    </w:p>
    <w:p w:rsidR="0056348F" w:rsidRPr="00026382" w:rsidRDefault="0056348F" w:rsidP="0056348F">
      <w:pPr>
        <w:jc w:val="center"/>
        <w:rPr>
          <w:b/>
          <w:sz w:val="28"/>
          <w:szCs w:val="28"/>
        </w:rPr>
      </w:pPr>
      <w:r w:rsidRPr="00026382">
        <w:rPr>
          <w:b/>
          <w:sz w:val="28"/>
          <w:szCs w:val="28"/>
        </w:rPr>
        <w:t>Procès-verbal de destruction des substances, préparations ou médicaments classés comme stupéfiants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4556"/>
      </w:tblGrid>
      <w:tr w:rsidR="0056348F" w:rsidRPr="00176BC0" w:rsidTr="00560C31">
        <w:trPr>
          <w:jc w:val="center"/>
        </w:trPr>
        <w:tc>
          <w:tcPr>
            <w:tcW w:w="5714" w:type="dxa"/>
          </w:tcPr>
          <w:p w:rsidR="0056348F" w:rsidRPr="00176BC0" w:rsidRDefault="0056348F" w:rsidP="00560C31">
            <w:r w:rsidRPr="00176BC0">
              <w:t>Date d’information du directeur général de l’ARS</w:t>
            </w:r>
          </w:p>
        </w:tc>
        <w:tc>
          <w:tcPr>
            <w:tcW w:w="4606" w:type="dxa"/>
          </w:tcPr>
          <w:p w:rsidR="0056348F" w:rsidRPr="00176BC0" w:rsidRDefault="0056348F" w:rsidP="00560C31">
            <w:pPr>
              <w:rPr>
                <w:b/>
              </w:rPr>
            </w:pPr>
          </w:p>
        </w:tc>
      </w:tr>
      <w:tr w:rsidR="0056348F" w:rsidRPr="00176BC0" w:rsidTr="00560C31">
        <w:trPr>
          <w:jc w:val="center"/>
        </w:trPr>
        <w:tc>
          <w:tcPr>
            <w:tcW w:w="5714" w:type="dxa"/>
          </w:tcPr>
          <w:p w:rsidR="0056348F" w:rsidRPr="00176BC0" w:rsidRDefault="0056348F" w:rsidP="00560C31">
            <w:r w:rsidRPr="00176BC0">
              <w:t>Identification de l’établissement</w:t>
            </w:r>
          </w:p>
        </w:tc>
        <w:tc>
          <w:tcPr>
            <w:tcW w:w="4606" w:type="dxa"/>
          </w:tcPr>
          <w:p w:rsidR="0056348F" w:rsidRPr="00176BC0" w:rsidRDefault="00A60AF7" w:rsidP="00560C31">
            <w:pPr>
              <w:rPr>
                <w:b/>
              </w:rPr>
            </w:pPr>
            <w:r>
              <w:rPr>
                <w:b/>
              </w:rPr>
              <w:t>CH de Sancerre</w:t>
            </w:r>
          </w:p>
        </w:tc>
      </w:tr>
      <w:tr w:rsidR="0056348F" w:rsidRPr="00176BC0" w:rsidTr="00560C31">
        <w:trPr>
          <w:jc w:val="center"/>
        </w:trPr>
        <w:tc>
          <w:tcPr>
            <w:tcW w:w="5714" w:type="dxa"/>
          </w:tcPr>
          <w:p w:rsidR="0056348F" w:rsidRPr="00176BC0" w:rsidRDefault="0056348F" w:rsidP="00560C31">
            <w:r w:rsidRPr="00176BC0">
              <w:t>Adresse</w:t>
            </w:r>
          </w:p>
        </w:tc>
        <w:tc>
          <w:tcPr>
            <w:tcW w:w="4606" w:type="dxa"/>
          </w:tcPr>
          <w:p w:rsidR="0056348F" w:rsidRPr="00176BC0" w:rsidRDefault="00A60AF7" w:rsidP="00560C31">
            <w:pPr>
              <w:rPr>
                <w:b/>
              </w:rPr>
            </w:pPr>
            <w:r>
              <w:rPr>
                <w:b/>
              </w:rPr>
              <w:t>20 Rempart des Augustins</w:t>
            </w:r>
          </w:p>
        </w:tc>
      </w:tr>
      <w:tr w:rsidR="0056348F" w:rsidRPr="00176BC0" w:rsidTr="00560C31">
        <w:trPr>
          <w:jc w:val="center"/>
        </w:trPr>
        <w:tc>
          <w:tcPr>
            <w:tcW w:w="5714" w:type="dxa"/>
          </w:tcPr>
          <w:p w:rsidR="0056348F" w:rsidRPr="00176BC0" w:rsidRDefault="0056348F" w:rsidP="00560C31">
            <w:r w:rsidRPr="00176BC0">
              <w:t>Représentant </w:t>
            </w:r>
          </w:p>
        </w:tc>
        <w:tc>
          <w:tcPr>
            <w:tcW w:w="4606" w:type="dxa"/>
          </w:tcPr>
          <w:p w:rsidR="0056348F" w:rsidRPr="00176BC0" w:rsidRDefault="00A60AF7" w:rsidP="00560C31">
            <w:pPr>
              <w:rPr>
                <w:b/>
              </w:rPr>
            </w:pPr>
            <w:r>
              <w:rPr>
                <w:b/>
              </w:rPr>
              <w:t>Mme Nelly Lainé</w:t>
            </w:r>
          </w:p>
        </w:tc>
      </w:tr>
      <w:tr w:rsidR="0056348F" w:rsidRPr="00176BC0" w:rsidTr="00560C31">
        <w:trPr>
          <w:jc w:val="center"/>
        </w:trPr>
        <w:tc>
          <w:tcPr>
            <w:tcW w:w="5714" w:type="dxa"/>
          </w:tcPr>
          <w:p w:rsidR="0056348F" w:rsidRPr="00176BC0" w:rsidRDefault="0056348F" w:rsidP="00560C31">
            <w:r w:rsidRPr="00176BC0">
              <w:t>Numéro FINESS juridique</w:t>
            </w:r>
          </w:p>
        </w:tc>
        <w:tc>
          <w:tcPr>
            <w:tcW w:w="4606" w:type="dxa"/>
          </w:tcPr>
          <w:p w:rsidR="0056348F" w:rsidRPr="00176BC0" w:rsidRDefault="007B1B75" w:rsidP="00560C31">
            <w:pPr>
              <w:rPr>
                <w:b/>
              </w:rPr>
            </w:pPr>
            <w:r>
              <w:rPr>
                <w:b/>
              </w:rPr>
              <w:t>180000093</w:t>
            </w:r>
          </w:p>
        </w:tc>
      </w:tr>
      <w:tr w:rsidR="0056348F" w:rsidRPr="00176BC0" w:rsidTr="00560C31">
        <w:trPr>
          <w:jc w:val="center"/>
        </w:trPr>
        <w:tc>
          <w:tcPr>
            <w:tcW w:w="5714" w:type="dxa"/>
          </w:tcPr>
          <w:p w:rsidR="0056348F" w:rsidRPr="00176BC0" w:rsidRDefault="0056348F" w:rsidP="00560C31">
            <w:r w:rsidRPr="00176BC0">
              <w:t>Nom et prénom du pharmacien gérant de la PUI</w:t>
            </w:r>
          </w:p>
        </w:tc>
        <w:tc>
          <w:tcPr>
            <w:tcW w:w="4606" w:type="dxa"/>
          </w:tcPr>
          <w:p w:rsidR="0056348F" w:rsidRPr="00176BC0" w:rsidRDefault="00A60AF7" w:rsidP="00560C31">
            <w:pPr>
              <w:rPr>
                <w:b/>
              </w:rPr>
            </w:pPr>
            <w:r>
              <w:rPr>
                <w:b/>
              </w:rPr>
              <w:t>Dr Jacques Barthélémy</w:t>
            </w:r>
          </w:p>
        </w:tc>
      </w:tr>
      <w:tr w:rsidR="0056348F" w:rsidRPr="00176BC0" w:rsidTr="00560C31">
        <w:trPr>
          <w:jc w:val="center"/>
        </w:trPr>
        <w:tc>
          <w:tcPr>
            <w:tcW w:w="5714" w:type="dxa"/>
          </w:tcPr>
          <w:p w:rsidR="0056348F" w:rsidRPr="00176BC0" w:rsidRDefault="0056348F" w:rsidP="00560C31">
            <w:r w:rsidRPr="00176BC0">
              <w:t>Numéro national d’identification RPPS</w:t>
            </w:r>
          </w:p>
        </w:tc>
        <w:tc>
          <w:tcPr>
            <w:tcW w:w="4606" w:type="dxa"/>
          </w:tcPr>
          <w:p w:rsidR="0056348F" w:rsidRPr="00176BC0" w:rsidRDefault="00654A1E" w:rsidP="00560C31">
            <w:pPr>
              <w:rPr>
                <w:b/>
              </w:rPr>
            </w:pPr>
            <w:r>
              <w:rPr>
                <w:b/>
              </w:rPr>
              <w:t>10000809458</w:t>
            </w:r>
            <w:r w:rsidR="00D066B7">
              <w:rPr>
                <w:b/>
              </w:rPr>
              <w:t xml:space="preserve"> 88 300 H</w:t>
            </w:r>
          </w:p>
        </w:tc>
      </w:tr>
    </w:tbl>
    <w:p w:rsidR="0056348F" w:rsidRPr="00D670DE" w:rsidRDefault="0056348F" w:rsidP="0056348F">
      <w:pPr>
        <w:rPr>
          <w:sz w:val="18"/>
          <w:szCs w:val="18"/>
        </w:rPr>
      </w:pPr>
    </w:p>
    <w:tbl>
      <w:tblPr>
        <w:tblStyle w:val="Grilledutableau"/>
        <w:tblW w:w="4881" w:type="pct"/>
        <w:jc w:val="center"/>
        <w:tblLook w:val="04A0" w:firstRow="1" w:lastRow="0" w:firstColumn="1" w:lastColumn="0" w:noHBand="0" w:noVBand="1"/>
      </w:tblPr>
      <w:tblGrid>
        <w:gridCol w:w="1492"/>
        <w:gridCol w:w="1306"/>
        <w:gridCol w:w="3427"/>
        <w:gridCol w:w="1387"/>
        <w:gridCol w:w="1246"/>
        <w:gridCol w:w="1093"/>
      </w:tblGrid>
      <w:tr w:rsidR="00AB040A" w:rsidRPr="00D670DE" w:rsidTr="00AB040A">
        <w:trPr>
          <w:jc w:val="center"/>
        </w:trPr>
        <w:tc>
          <w:tcPr>
            <w:tcW w:w="750" w:type="pct"/>
          </w:tcPr>
          <w:p w:rsidR="0056348F" w:rsidRPr="00D670DE" w:rsidRDefault="0056348F" w:rsidP="00560C31">
            <w:pPr>
              <w:jc w:val="center"/>
              <w:rPr>
                <w:sz w:val="18"/>
                <w:szCs w:val="18"/>
              </w:rPr>
            </w:pPr>
            <w:r w:rsidRPr="00D670DE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ubstance</w:t>
            </w:r>
            <w:r w:rsidRPr="00D670DE">
              <w:rPr>
                <w:sz w:val="18"/>
                <w:szCs w:val="18"/>
              </w:rPr>
              <w:t xml:space="preserve">, </w:t>
            </w:r>
            <w:r w:rsidRPr="00026382">
              <w:rPr>
                <w:sz w:val="16"/>
                <w:szCs w:val="16"/>
              </w:rPr>
              <w:t>préparation ou médicament du stock</w:t>
            </w:r>
          </w:p>
        </w:tc>
        <w:tc>
          <w:tcPr>
            <w:tcW w:w="656" w:type="pct"/>
          </w:tcPr>
          <w:p w:rsidR="0056348F" w:rsidRPr="00D670DE" w:rsidRDefault="0056348F" w:rsidP="00560C31">
            <w:pPr>
              <w:jc w:val="center"/>
              <w:rPr>
                <w:sz w:val="18"/>
                <w:szCs w:val="18"/>
              </w:rPr>
            </w:pPr>
            <w:r w:rsidRPr="00D670DE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ubstance</w:t>
            </w:r>
            <w:r w:rsidRPr="00D670DE">
              <w:rPr>
                <w:sz w:val="18"/>
                <w:szCs w:val="18"/>
              </w:rPr>
              <w:t xml:space="preserve">, </w:t>
            </w:r>
            <w:r w:rsidRPr="00026382">
              <w:rPr>
                <w:sz w:val="16"/>
                <w:szCs w:val="16"/>
              </w:rPr>
              <w:t>préparation ou médicament retourné (hors comptabilité stupéfiants)</w:t>
            </w:r>
          </w:p>
        </w:tc>
        <w:tc>
          <w:tcPr>
            <w:tcW w:w="1722" w:type="pct"/>
          </w:tcPr>
          <w:p w:rsidR="0056348F" w:rsidRPr="00026382" w:rsidRDefault="0056348F" w:rsidP="00560C31">
            <w:pPr>
              <w:jc w:val="center"/>
              <w:rPr>
                <w:sz w:val="16"/>
                <w:szCs w:val="16"/>
              </w:rPr>
            </w:pPr>
            <w:r w:rsidRPr="00D670D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ésignation de la substance, de la préparation ou du médicament (nom, forme et dosage) et conditionnement)</w:t>
            </w:r>
          </w:p>
        </w:tc>
        <w:tc>
          <w:tcPr>
            <w:tcW w:w="697" w:type="pct"/>
          </w:tcPr>
          <w:p w:rsidR="0056348F" w:rsidRPr="00D670DE" w:rsidRDefault="0056348F" w:rsidP="00560C31">
            <w:pPr>
              <w:jc w:val="center"/>
              <w:rPr>
                <w:sz w:val="18"/>
                <w:szCs w:val="18"/>
              </w:rPr>
            </w:pPr>
            <w:r w:rsidRPr="00D670D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ombre d’unités communes de dispensation (UCD) ou quantité en grammes</w:t>
            </w:r>
          </w:p>
        </w:tc>
        <w:tc>
          <w:tcPr>
            <w:tcW w:w="626" w:type="pct"/>
          </w:tcPr>
          <w:p w:rsidR="0056348F" w:rsidRPr="00D670DE" w:rsidRDefault="0056348F" w:rsidP="00560C31">
            <w:pPr>
              <w:jc w:val="center"/>
              <w:rPr>
                <w:sz w:val="18"/>
                <w:szCs w:val="18"/>
              </w:rPr>
            </w:pPr>
            <w:r w:rsidRPr="00D670D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uméro de lot</w:t>
            </w:r>
          </w:p>
        </w:tc>
        <w:tc>
          <w:tcPr>
            <w:tcW w:w="549" w:type="pct"/>
          </w:tcPr>
          <w:p w:rsidR="0056348F" w:rsidRPr="00D670DE" w:rsidRDefault="0056348F" w:rsidP="0056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de péremption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chlorhydrate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10 mg/mL Lavoisier ampoules injectables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juil.-13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Moscontin 10 mg comprimés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129694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juil.-10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Moscontin 10 mg comprimés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135609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mars-12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Durogesic 25 µg/h patches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BHB3VOQ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juil.-13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oxycodone chlorhydrate</w:t>
            </w: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Oxynorm comprimés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---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oxycodone chlorhydrate</w:t>
            </w: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Oxycontin comprimés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---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Actiskenan 10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L4135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mai-11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Actiskenan 10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L7470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déc.-11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oxycodone chlorhydrate</w:t>
            </w: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Oxynorm 5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175182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mai-16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Durogesic 50 µg/h patches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BFB7Q00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juil.-13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Moscontin 100 mg comprimés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135607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févr.-12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Actiskenan 5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L7998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févr.-12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Moscontin 30 mg comprimés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130704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nov.-10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Moscontin 30 mg comprimés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129695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août-10</w:t>
            </w:r>
          </w:p>
        </w:tc>
      </w:tr>
      <w:tr w:rsidR="00AB040A" w:rsidRPr="00176BC0" w:rsidTr="00F34DE0">
        <w:trPr>
          <w:trHeight w:val="454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Actiskenan 10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N1494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mai-14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oxycodone chlorhydrate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Oxycontin LP 5 mg comprimés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158532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nov.-13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Actiskenan 20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M7558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oct.-13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Actiskenan 30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M7696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oct.-13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Actiskenan 10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L7470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déc.-11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Actiskenan 10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M9891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mars-14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Actiskenan 10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N0989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mars-14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Matrifen Gé 12 µg/h patches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70133H3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mai-15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oxycodone chlorhydrate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Oxynormoro 5 mg comprimés orodispersibles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151978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sept.-12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oxycodone chlorhydrate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Oxynormoro 5 mg comprimés orodispersibles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153204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oct.-12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Durogesic 75 µg/h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BEB3Z00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avr.-13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oxycodone chlorhydrate</w:t>
            </w: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Oxynorm 5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172262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nov.-15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Skenan LP 30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---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oxycodone chlorhydrate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Oxynorm 5 mg gélules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156551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juil.-13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Moscontin 30 mg comprimés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140857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févr.-13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oxycodone chlorhydrate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Oxycontin LP 20 mg comprimés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155889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juin-13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chlorhydrate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10 mg/mL Lavoisier ampoules injectables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juin-13</w:t>
            </w:r>
          </w:p>
        </w:tc>
      </w:tr>
      <w:tr w:rsidR="00AB040A" w:rsidRPr="00176BC0" w:rsidTr="00F34DE0">
        <w:trPr>
          <w:trHeight w:val="20"/>
          <w:jc w:val="center"/>
        </w:trPr>
        <w:tc>
          <w:tcPr>
            <w:tcW w:w="750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chlorhydrate</w:t>
            </w:r>
          </w:p>
        </w:tc>
        <w:tc>
          <w:tcPr>
            <w:tcW w:w="656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AB040A" w:rsidRPr="00AB040A" w:rsidRDefault="00AB040A" w:rsidP="00F34D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Morphine 10 mg/mL Lavoisier ampoules injectables</w:t>
            </w:r>
          </w:p>
        </w:tc>
        <w:tc>
          <w:tcPr>
            <w:tcW w:w="697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6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549" w:type="pct"/>
            <w:vAlign w:val="center"/>
          </w:tcPr>
          <w:p w:rsidR="00AB040A" w:rsidRPr="00AB040A" w:rsidRDefault="00AB040A" w:rsidP="00F34D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040A">
              <w:rPr>
                <w:rFonts w:ascii="Calibri" w:hAnsi="Calibri"/>
                <w:color w:val="000000"/>
                <w:sz w:val="20"/>
                <w:szCs w:val="20"/>
              </w:rPr>
              <w:t>sept.-12</w:t>
            </w:r>
          </w:p>
        </w:tc>
      </w:tr>
    </w:tbl>
    <w:p w:rsidR="0056348F" w:rsidRDefault="0056348F" w:rsidP="0056348F"/>
    <w:p w:rsidR="0056348F" w:rsidRPr="00A669E2" w:rsidRDefault="0056348F" w:rsidP="0056348F">
      <w:pPr>
        <w:rPr>
          <w:b/>
        </w:rPr>
      </w:pPr>
      <w:r w:rsidRPr="00A669E2">
        <w:t xml:space="preserve">Fait à    </w:t>
      </w:r>
      <w:r w:rsidR="00A60AF7" w:rsidRPr="00A669E2">
        <w:rPr>
          <w:b/>
        </w:rPr>
        <w:t>SANCERRE</w:t>
      </w:r>
      <w:r w:rsidRPr="00A669E2">
        <w:rPr>
          <w:b/>
        </w:rPr>
        <w:t xml:space="preserve">                                           </w:t>
      </w:r>
      <w:r w:rsidRPr="00A669E2">
        <w:t xml:space="preserve">       Le</w:t>
      </w:r>
      <w:r w:rsidR="00A60AF7" w:rsidRPr="00A669E2">
        <w:t xml:space="preserve">   </w:t>
      </w:r>
    </w:p>
    <w:p w:rsidR="0056348F" w:rsidRDefault="0056348F" w:rsidP="0056348F">
      <w:pPr>
        <w:rPr>
          <w:sz w:val="18"/>
          <w:szCs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2"/>
      </w:tblGrid>
      <w:tr w:rsidR="0056348F" w:rsidRPr="00176BC0" w:rsidTr="00560C31">
        <w:tc>
          <w:tcPr>
            <w:tcW w:w="2637" w:type="pct"/>
          </w:tcPr>
          <w:p w:rsidR="0056348F" w:rsidRPr="00C7520A" w:rsidRDefault="0056348F" w:rsidP="00560C31">
            <w:pPr>
              <w:jc w:val="center"/>
              <w:rPr>
                <w:b/>
              </w:rPr>
            </w:pPr>
            <w:r w:rsidRPr="00C7520A">
              <w:rPr>
                <w:b/>
              </w:rPr>
              <w:t>Pharmacien témoin</w:t>
            </w:r>
          </w:p>
          <w:p w:rsidR="0056348F" w:rsidRPr="0003117B" w:rsidRDefault="0056348F" w:rsidP="00560C31">
            <w:pPr>
              <w:jc w:val="center"/>
              <w:rPr>
                <w:i/>
                <w:sz w:val="16"/>
                <w:szCs w:val="16"/>
              </w:rPr>
            </w:pPr>
            <w:r w:rsidRPr="0003117B">
              <w:rPr>
                <w:i/>
                <w:sz w:val="16"/>
                <w:szCs w:val="16"/>
              </w:rPr>
              <w:t>Pharmacien Gérant désigné par la section H de l’ordre national des pharmaciens</w:t>
            </w:r>
          </w:p>
        </w:tc>
        <w:tc>
          <w:tcPr>
            <w:tcW w:w="2363" w:type="pct"/>
          </w:tcPr>
          <w:p w:rsidR="0056348F" w:rsidRPr="00C7520A" w:rsidRDefault="0056348F" w:rsidP="00560C31">
            <w:pPr>
              <w:jc w:val="center"/>
              <w:rPr>
                <w:b/>
              </w:rPr>
            </w:pPr>
            <w:r w:rsidRPr="00C7520A">
              <w:rPr>
                <w:b/>
              </w:rPr>
              <w:t>Pharmacien commanditaire</w:t>
            </w:r>
          </w:p>
          <w:p w:rsidR="0056348F" w:rsidRPr="0003117B" w:rsidRDefault="0056348F" w:rsidP="00560C31">
            <w:pPr>
              <w:jc w:val="center"/>
              <w:rPr>
                <w:i/>
                <w:sz w:val="16"/>
                <w:szCs w:val="16"/>
              </w:rPr>
            </w:pPr>
            <w:r w:rsidRPr="0003117B">
              <w:rPr>
                <w:i/>
                <w:sz w:val="16"/>
                <w:szCs w:val="16"/>
              </w:rPr>
              <w:t>Pharmacien Gérant de la PUI</w:t>
            </w:r>
          </w:p>
        </w:tc>
      </w:tr>
      <w:tr w:rsidR="0056348F" w:rsidRPr="00176BC0" w:rsidTr="00560C31">
        <w:trPr>
          <w:trHeight w:val="1134"/>
        </w:trPr>
        <w:tc>
          <w:tcPr>
            <w:tcW w:w="2637" w:type="pct"/>
          </w:tcPr>
          <w:p w:rsidR="0056348F" w:rsidRDefault="0056348F" w:rsidP="00560C31">
            <w:pPr>
              <w:jc w:val="center"/>
              <w:rPr>
                <w:sz w:val="16"/>
                <w:szCs w:val="16"/>
              </w:rPr>
            </w:pPr>
            <w:r w:rsidRPr="00C7520A">
              <w:rPr>
                <w:sz w:val="16"/>
                <w:szCs w:val="16"/>
              </w:rPr>
              <w:t xml:space="preserve">Nom – prénom </w:t>
            </w:r>
            <w:r w:rsidR="000C0B88">
              <w:rPr>
                <w:sz w:val="16"/>
                <w:szCs w:val="16"/>
              </w:rPr>
              <w:t>–</w:t>
            </w:r>
            <w:r w:rsidRPr="00C7520A">
              <w:rPr>
                <w:sz w:val="16"/>
                <w:szCs w:val="16"/>
              </w:rPr>
              <w:t xml:space="preserve"> signature</w:t>
            </w:r>
          </w:p>
          <w:p w:rsidR="000C0B88" w:rsidRPr="000C0B88" w:rsidRDefault="000C0B88" w:rsidP="00560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3" w:type="pct"/>
          </w:tcPr>
          <w:p w:rsidR="0056348F" w:rsidRDefault="0056348F" w:rsidP="00560C31">
            <w:pPr>
              <w:jc w:val="center"/>
              <w:rPr>
                <w:sz w:val="16"/>
                <w:szCs w:val="16"/>
              </w:rPr>
            </w:pPr>
            <w:r w:rsidRPr="00C7520A">
              <w:rPr>
                <w:sz w:val="16"/>
                <w:szCs w:val="16"/>
              </w:rPr>
              <w:t xml:space="preserve">Nom – prénom </w:t>
            </w:r>
            <w:r w:rsidR="00A60AF7">
              <w:rPr>
                <w:sz w:val="16"/>
                <w:szCs w:val="16"/>
              </w:rPr>
              <w:t>–</w:t>
            </w:r>
            <w:r w:rsidRPr="00C7520A">
              <w:rPr>
                <w:sz w:val="16"/>
                <w:szCs w:val="16"/>
              </w:rPr>
              <w:t xml:space="preserve"> signature</w:t>
            </w:r>
          </w:p>
          <w:p w:rsidR="00A60AF7" w:rsidRDefault="00A60AF7" w:rsidP="00560C31">
            <w:pPr>
              <w:jc w:val="center"/>
              <w:rPr>
                <w:b/>
                <w:sz w:val="24"/>
                <w:szCs w:val="24"/>
              </w:rPr>
            </w:pPr>
            <w:r w:rsidRPr="00A60AF7">
              <w:rPr>
                <w:b/>
                <w:sz w:val="24"/>
                <w:szCs w:val="24"/>
              </w:rPr>
              <w:t>Dr Jacques Barthélémy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A60AF7" w:rsidRPr="000C0B88" w:rsidRDefault="00A60AF7" w:rsidP="00560C31">
            <w:pPr>
              <w:jc w:val="center"/>
              <w:rPr>
                <w:sz w:val="24"/>
                <w:szCs w:val="24"/>
              </w:rPr>
            </w:pPr>
            <w:r w:rsidRPr="000C0B88">
              <w:rPr>
                <w:sz w:val="24"/>
                <w:szCs w:val="24"/>
              </w:rPr>
              <w:t>Pharmacien des Hôpitaux</w:t>
            </w:r>
            <w:r w:rsidR="0003117B">
              <w:rPr>
                <w:sz w:val="24"/>
                <w:szCs w:val="24"/>
              </w:rPr>
              <w:t>, Praticien</w:t>
            </w:r>
          </w:p>
          <w:p w:rsidR="00A60AF7" w:rsidRPr="00A60AF7" w:rsidRDefault="00A60AF7" w:rsidP="00560C31">
            <w:pPr>
              <w:jc w:val="center"/>
              <w:rPr>
                <w:b/>
                <w:sz w:val="24"/>
                <w:szCs w:val="24"/>
              </w:rPr>
            </w:pPr>
            <w:r w:rsidRPr="000C0B88">
              <w:rPr>
                <w:sz w:val="24"/>
                <w:szCs w:val="24"/>
              </w:rPr>
              <w:t>CH de Sancerre</w:t>
            </w:r>
            <w:r w:rsidR="00D066B7">
              <w:rPr>
                <w:sz w:val="24"/>
                <w:szCs w:val="24"/>
              </w:rPr>
              <w:t xml:space="preserve"> – RPPS 10000809458 88 300 H</w:t>
            </w:r>
          </w:p>
        </w:tc>
      </w:tr>
    </w:tbl>
    <w:p w:rsidR="00EB7759" w:rsidRDefault="00EB7759"/>
    <w:sectPr w:rsidR="00EB7759" w:rsidSect="0056348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0B" w:rsidRDefault="000C270B" w:rsidP="003077C0">
      <w:pPr>
        <w:spacing w:after="0" w:line="240" w:lineRule="auto"/>
      </w:pPr>
      <w:r>
        <w:separator/>
      </w:r>
    </w:p>
  </w:endnote>
  <w:endnote w:type="continuationSeparator" w:id="0">
    <w:p w:rsidR="000C270B" w:rsidRDefault="000C270B" w:rsidP="0030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5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077C0" w:rsidRPr="003077C0" w:rsidRDefault="003077C0" w:rsidP="003077C0">
        <w:pPr>
          <w:pStyle w:val="Pieddepage"/>
          <w:shd w:val="clear" w:color="auto" w:fill="BFBFBF" w:themeFill="background1" w:themeFillShade="BF"/>
          <w:jc w:val="center"/>
          <w:rPr>
            <w:rFonts w:ascii="Times New Roman" w:hAnsi="Times New Roman" w:cs="Times New Roman"/>
            <w:i/>
          </w:rPr>
        </w:pPr>
        <w:r w:rsidRPr="003077C0">
          <w:rPr>
            <w:rFonts w:ascii="Times New Roman" w:hAnsi="Times New Roman" w:cs="Times New Roman"/>
            <w:i/>
          </w:rPr>
          <w:t>Ce document est la propriété du CH de Sancerre et ne peut être reproduit ou transmis sans notre permission expresse et écrite.</w:t>
        </w:r>
      </w:p>
      <w:p w:rsidR="003077C0" w:rsidRPr="003077C0" w:rsidRDefault="003077C0" w:rsidP="003077C0">
        <w:pPr>
          <w:pStyle w:val="Pieddepage"/>
          <w:jc w:val="center"/>
          <w:rPr>
            <w:rFonts w:ascii="Times New Roman" w:hAnsi="Times New Roman" w:cs="Times New Roman"/>
            <w:sz w:val="16"/>
            <w:szCs w:val="16"/>
          </w:rPr>
        </w:pPr>
      </w:p>
      <w:p w:rsidR="003077C0" w:rsidRPr="003077C0" w:rsidRDefault="003A4AA1" w:rsidP="003077C0">
        <w:pPr>
          <w:pStyle w:val="Pieddepage"/>
          <w:jc w:val="center"/>
          <w:rPr>
            <w:rFonts w:ascii="Times New Roman" w:hAnsi="Times New Roman" w:cs="Times New Roman"/>
          </w:rPr>
        </w:pPr>
        <w:r w:rsidRPr="003077C0">
          <w:rPr>
            <w:rFonts w:ascii="Times New Roman" w:hAnsi="Times New Roman" w:cs="Times New Roman"/>
          </w:rPr>
          <w:fldChar w:fldCharType="begin"/>
        </w:r>
        <w:r w:rsidR="003077C0" w:rsidRPr="003077C0">
          <w:rPr>
            <w:rFonts w:ascii="Times New Roman" w:hAnsi="Times New Roman" w:cs="Times New Roman"/>
          </w:rPr>
          <w:instrText xml:space="preserve"> PAGE   \* MERGEFORMAT </w:instrText>
        </w:r>
        <w:r w:rsidRPr="003077C0">
          <w:rPr>
            <w:rFonts w:ascii="Times New Roman" w:hAnsi="Times New Roman" w:cs="Times New Roman"/>
          </w:rPr>
          <w:fldChar w:fldCharType="separate"/>
        </w:r>
        <w:r w:rsidR="00CB5BFB">
          <w:rPr>
            <w:rFonts w:ascii="Times New Roman" w:hAnsi="Times New Roman" w:cs="Times New Roman"/>
            <w:noProof/>
          </w:rPr>
          <w:t>1</w:t>
        </w:r>
        <w:r w:rsidRPr="003077C0">
          <w:rPr>
            <w:rFonts w:ascii="Times New Roman" w:hAnsi="Times New Roman" w:cs="Times New Roman"/>
          </w:rPr>
          <w:fldChar w:fldCharType="end"/>
        </w:r>
        <w:r w:rsidR="003077C0" w:rsidRPr="003077C0">
          <w:rPr>
            <w:rFonts w:ascii="Times New Roman" w:hAnsi="Times New Roman" w:cs="Times New Roman"/>
          </w:rPr>
          <w:t>/</w:t>
        </w:r>
        <w:r w:rsidRPr="003077C0">
          <w:rPr>
            <w:rFonts w:ascii="Times New Roman" w:hAnsi="Times New Roman" w:cs="Times New Roman"/>
          </w:rPr>
          <w:fldChar w:fldCharType="begin"/>
        </w:r>
        <w:r w:rsidR="003077C0" w:rsidRPr="003077C0">
          <w:rPr>
            <w:rFonts w:ascii="Times New Roman" w:hAnsi="Times New Roman" w:cs="Times New Roman"/>
          </w:rPr>
          <w:instrText xml:space="preserve"> NUMPAGES </w:instrText>
        </w:r>
        <w:r w:rsidRPr="003077C0">
          <w:rPr>
            <w:rFonts w:ascii="Times New Roman" w:hAnsi="Times New Roman" w:cs="Times New Roman"/>
          </w:rPr>
          <w:fldChar w:fldCharType="separate"/>
        </w:r>
        <w:r w:rsidR="00CB5BFB">
          <w:rPr>
            <w:rFonts w:ascii="Times New Roman" w:hAnsi="Times New Roman" w:cs="Times New Roman"/>
            <w:noProof/>
          </w:rPr>
          <w:t>2</w:t>
        </w:r>
        <w:r w:rsidRPr="003077C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0B" w:rsidRDefault="000C270B" w:rsidP="003077C0">
      <w:pPr>
        <w:spacing w:after="0" w:line="240" w:lineRule="auto"/>
      </w:pPr>
      <w:r>
        <w:separator/>
      </w:r>
    </w:p>
  </w:footnote>
  <w:footnote w:type="continuationSeparator" w:id="0">
    <w:p w:rsidR="000C270B" w:rsidRDefault="000C270B" w:rsidP="0030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F9" w:rsidRDefault="009F48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6" w:type="dxa"/>
      <w:jc w:val="center"/>
      <w:tblCellSpacing w:w="20" w:type="dxa"/>
      <w:tblBorders>
        <w:insideH w:val="single" w:sz="6" w:space="0" w:color="6600FF"/>
        <w:insideV w:val="single" w:sz="6" w:space="0" w:color="6600FF"/>
      </w:tblBorders>
      <w:tblLayout w:type="fixed"/>
      <w:tblCellMar>
        <w:left w:w="70" w:type="dxa"/>
        <w:right w:w="70" w:type="dxa"/>
      </w:tblCellMar>
      <w:tblLook w:val="00BF" w:firstRow="1" w:lastRow="0" w:firstColumn="1" w:lastColumn="0" w:noHBand="0" w:noVBand="0"/>
    </w:tblPr>
    <w:tblGrid>
      <w:gridCol w:w="2490"/>
      <w:gridCol w:w="6320"/>
      <w:gridCol w:w="2406"/>
    </w:tblGrid>
    <w:tr w:rsidR="003077C0" w:rsidRPr="0056348F" w:rsidTr="00242E56">
      <w:trPr>
        <w:trHeight w:val="402"/>
        <w:tblCellSpacing w:w="20" w:type="dxa"/>
        <w:jc w:val="center"/>
      </w:trPr>
      <w:tc>
        <w:tcPr>
          <w:tcW w:w="2430" w:type="dxa"/>
          <w:vAlign w:val="center"/>
        </w:tcPr>
        <w:p w:rsidR="00242E56" w:rsidRPr="003077C0" w:rsidRDefault="003077C0" w:rsidP="0056348F">
          <w:pPr>
            <w:pStyle w:val="Pieddepage"/>
            <w:tabs>
              <w:tab w:val="left" w:pos="708"/>
            </w:tabs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3077C0"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  <w:t>Formulaire Géré</w:t>
          </w:r>
        </w:p>
      </w:tc>
      <w:tc>
        <w:tcPr>
          <w:tcW w:w="6280" w:type="dxa"/>
          <w:vAlign w:val="center"/>
        </w:tcPr>
        <w:p w:rsidR="003077C0" w:rsidRPr="00AD0A4D" w:rsidRDefault="003077C0" w:rsidP="0056348F">
          <w:pPr>
            <w:pStyle w:val="Titre1"/>
            <w:spacing w:line="240" w:lineRule="auto"/>
          </w:pPr>
          <w:r>
            <w:rPr>
              <w:b/>
              <w:bCs/>
              <w:sz w:val="28"/>
              <w:szCs w:val="28"/>
            </w:rPr>
            <w:t xml:space="preserve">CHAPITRE </w:t>
          </w:r>
          <w:r w:rsidR="0056348F">
            <w:rPr>
              <w:b/>
              <w:bCs/>
              <w:sz w:val="28"/>
              <w:szCs w:val="28"/>
            </w:rPr>
            <w:t>07</w:t>
          </w:r>
          <w:r w:rsidRPr="00AD0A4D">
            <w:rPr>
              <w:b/>
              <w:bCs/>
              <w:sz w:val="28"/>
              <w:szCs w:val="28"/>
            </w:rPr>
            <w:t xml:space="preserve"> : </w:t>
          </w:r>
          <w:r w:rsidR="0056348F">
            <w:rPr>
              <w:b/>
              <w:bCs/>
              <w:sz w:val="28"/>
              <w:szCs w:val="28"/>
            </w:rPr>
            <w:t>Pharmacie</w:t>
          </w:r>
        </w:p>
      </w:tc>
      <w:tc>
        <w:tcPr>
          <w:tcW w:w="2346" w:type="dxa"/>
          <w:vAlign w:val="center"/>
        </w:tcPr>
        <w:p w:rsidR="003077C0" w:rsidRPr="00242E56" w:rsidRDefault="003077C0" w:rsidP="00A2758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US"/>
            </w:rPr>
          </w:pPr>
          <w:r w:rsidRPr="00242E56">
            <w:rPr>
              <w:rFonts w:ascii="Times New Roman" w:hAnsi="Times New Roman" w:cs="Times New Roman"/>
              <w:i/>
              <w:iCs/>
              <w:sz w:val="24"/>
              <w:szCs w:val="24"/>
              <w:lang w:val="en-US"/>
            </w:rPr>
            <w:t xml:space="preserve">N°: </w:t>
          </w:r>
          <w:r w:rsidRPr="0056348F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US"/>
            </w:rPr>
            <w:t>FG-</w:t>
          </w:r>
          <w:r w:rsidR="0056348F" w:rsidRPr="0056348F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US"/>
            </w:rPr>
            <w:t>PHARM</w:t>
          </w:r>
          <w:r w:rsidRPr="0056348F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US"/>
            </w:rPr>
            <w:t>-</w:t>
          </w:r>
          <w:r w:rsidR="00A27586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US"/>
            </w:rPr>
            <w:t>008</w:t>
          </w:r>
        </w:p>
      </w:tc>
    </w:tr>
    <w:tr w:rsidR="003077C0" w:rsidRPr="003077C0" w:rsidTr="00242E56">
      <w:trPr>
        <w:trHeight w:val="289"/>
        <w:tblCellSpacing w:w="20" w:type="dxa"/>
        <w:jc w:val="center"/>
      </w:trPr>
      <w:tc>
        <w:tcPr>
          <w:tcW w:w="2430" w:type="dxa"/>
          <w:vMerge w:val="restart"/>
          <w:vAlign w:val="center"/>
        </w:tcPr>
        <w:p w:rsidR="003077C0" w:rsidRPr="003077C0" w:rsidRDefault="00335CCF" w:rsidP="003077C0">
          <w:pPr>
            <w:spacing w:after="0"/>
            <w:jc w:val="center"/>
            <w:rPr>
              <w:rFonts w:ascii="Times New Roman" w:hAnsi="Times New Roman" w:cs="Times New Roman"/>
              <w:b/>
              <w:i/>
              <w:iCs/>
            </w:rPr>
          </w:pPr>
          <w:r>
            <w:rPr>
              <w:rFonts w:ascii="Times New Roman" w:hAnsi="Times New Roman" w:cs="Times New Roman"/>
              <w:b/>
              <w:i/>
              <w:iCs/>
              <w:noProof/>
              <w:lang w:eastAsia="fr-FR"/>
            </w:rPr>
            <w:drawing>
              <wp:inline distT="0" distB="0" distL="0" distR="0">
                <wp:extent cx="1343025" cy="539750"/>
                <wp:effectExtent l="19050" t="0" r="9525" b="0"/>
                <wp:docPr id="2" name="Image 1" descr="Logo Sancerre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ancerre peti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0" w:type="dxa"/>
          <w:vMerge w:val="restart"/>
          <w:vAlign w:val="center"/>
        </w:tcPr>
        <w:p w:rsidR="003077C0" w:rsidRPr="0056348F" w:rsidRDefault="0056348F" w:rsidP="0056348F">
          <w:pPr>
            <w:spacing w:after="0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56348F"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  <w:t>Procès-verbal de destruction des stupéfiants</w:t>
          </w:r>
        </w:p>
      </w:tc>
      <w:tc>
        <w:tcPr>
          <w:tcW w:w="2346" w:type="dxa"/>
          <w:vAlign w:val="center"/>
        </w:tcPr>
        <w:p w:rsidR="003077C0" w:rsidRPr="003077C0" w:rsidRDefault="003077C0" w:rsidP="003077C0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3077C0">
            <w:rPr>
              <w:rFonts w:ascii="Times New Roman" w:hAnsi="Times New Roman" w:cs="Times New Roman"/>
              <w:i/>
              <w:iCs/>
              <w:sz w:val="24"/>
              <w:szCs w:val="24"/>
            </w:rPr>
            <w:t>Date :</w:t>
          </w:r>
          <w:r w:rsidR="009E5D51">
            <w:rPr>
              <w:rFonts w:ascii="Times New Roman" w:hAnsi="Times New Roman" w:cs="Times New Roman"/>
              <w:i/>
              <w:iCs/>
              <w:sz w:val="24"/>
              <w:szCs w:val="24"/>
            </w:rPr>
            <w:t>25 février 2014</w:t>
          </w:r>
        </w:p>
      </w:tc>
    </w:tr>
    <w:tr w:rsidR="003077C0" w:rsidTr="00242E56">
      <w:trPr>
        <w:trHeight w:val="289"/>
        <w:tblCellSpacing w:w="20" w:type="dxa"/>
        <w:jc w:val="center"/>
      </w:trPr>
      <w:tc>
        <w:tcPr>
          <w:tcW w:w="2430" w:type="dxa"/>
          <w:vMerge/>
          <w:vAlign w:val="center"/>
        </w:tcPr>
        <w:p w:rsidR="003077C0" w:rsidRDefault="003077C0" w:rsidP="00334B91">
          <w:pPr>
            <w:pStyle w:val="Pieddepage"/>
            <w:spacing w:before="120"/>
            <w:jc w:val="center"/>
            <w:rPr>
              <w:i/>
              <w:iCs/>
            </w:rPr>
          </w:pPr>
        </w:p>
      </w:tc>
      <w:tc>
        <w:tcPr>
          <w:tcW w:w="6280" w:type="dxa"/>
          <w:vMerge/>
        </w:tcPr>
        <w:p w:rsidR="003077C0" w:rsidRPr="008F6240" w:rsidRDefault="003077C0" w:rsidP="00334B91">
          <w:pPr>
            <w:pStyle w:val="En-tte"/>
            <w:tabs>
              <w:tab w:val="left" w:pos="708"/>
            </w:tabs>
            <w:rPr>
              <w:i/>
              <w:iCs/>
              <w:color w:val="FF0000"/>
            </w:rPr>
          </w:pPr>
        </w:p>
      </w:tc>
      <w:tc>
        <w:tcPr>
          <w:tcW w:w="2346" w:type="dxa"/>
          <w:vAlign w:val="center"/>
        </w:tcPr>
        <w:p w:rsidR="003077C0" w:rsidRDefault="003077C0" w:rsidP="003077C0">
          <w:pPr>
            <w:spacing w:after="0" w:line="240" w:lineRule="auto"/>
            <w:rPr>
              <w:i/>
              <w:iCs/>
            </w:rPr>
          </w:pPr>
          <w:r w:rsidRPr="003077C0">
            <w:rPr>
              <w:rFonts w:ascii="Times New Roman" w:hAnsi="Times New Roman" w:cs="Times New Roman"/>
              <w:i/>
              <w:iCs/>
              <w:sz w:val="24"/>
              <w:szCs w:val="24"/>
            </w:rPr>
            <w:t>Remplace :</w:t>
          </w:r>
        </w:p>
      </w:tc>
    </w:tr>
    <w:tr w:rsidR="003077C0" w:rsidTr="00242E56">
      <w:trPr>
        <w:trHeight w:val="46"/>
        <w:tblCellSpacing w:w="20" w:type="dxa"/>
        <w:jc w:val="center"/>
      </w:trPr>
      <w:tc>
        <w:tcPr>
          <w:tcW w:w="2430" w:type="dxa"/>
          <w:vMerge/>
          <w:vAlign w:val="center"/>
        </w:tcPr>
        <w:p w:rsidR="003077C0" w:rsidRDefault="003077C0" w:rsidP="00334B91">
          <w:pPr>
            <w:pStyle w:val="Pieddepage"/>
            <w:spacing w:before="120"/>
            <w:jc w:val="center"/>
            <w:rPr>
              <w:i/>
              <w:iCs/>
            </w:rPr>
          </w:pPr>
        </w:p>
      </w:tc>
      <w:tc>
        <w:tcPr>
          <w:tcW w:w="6280" w:type="dxa"/>
          <w:vMerge/>
        </w:tcPr>
        <w:p w:rsidR="003077C0" w:rsidRPr="008F6240" w:rsidRDefault="003077C0" w:rsidP="00334B91">
          <w:pPr>
            <w:pStyle w:val="En-tte"/>
            <w:tabs>
              <w:tab w:val="left" w:pos="708"/>
            </w:tabs>
            <w:rPr>
              <w:i/>
              <w:iCs/>
              <w:color w:val="FF0000"/>
            </w:rPr>
          </w:pPr>
        </w:p>
      </w:tc>
      <w:tc>
        <w:tcPr>
          <w:tcW w:w="2346" w:type="dxa"/>
          <w:vAlign w:val="center"/>
        </w:tcPr>
        <w:p w:rsidR="003077C0" w:rsidRPr="003077C0" w:rsidRDefault="003077C0" w:rsidP="003077C0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3077C0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Nb pages : </w:t>
          </w:r>
          <w:r w:rsidR="003A4AA1" w:rsidRPr="003077C0">
            <w:rPr>
              <w:rFonts w:ascii="Times New Roman" w:hAnsi="Times New Roman" w:cs="Times New Roman"/>
              <w:b/>
              <w:iCs/>
              <w:sz w:val="24"/>
              <w:szCs w:val="24"/>
            </w:rPr>
            <w:fldChar w:fldCharType="begin"/>
          </w:r>
          <w:r w:rsidRPr="003077C0">
            <w:rPr>
              <w:rFonts w:ascii="Times New Roman" w:hAnsi="Times New Roman" w:cs="Times New Roman"/>
              <w:b/>
              <w:iCs/>
              <w:sz w:val="24"/>
              <w:szCs w:val="24"/>
            </w:rPr>
            <w:instrText xml:space="preserve"> NUMPAGES </w:instrText>
          </w:r>
          <w:r w:rsidR="003A4AA1" w:rsidRPr="003077C0">
            <w:rPr>
              <w:rFonts w:ascii="Times New Roman" w:hAnsi="Times New Roman" w:cs="Times New Roman"/>
              <w:b/>
              <w:iCs/>
              <w:sz w:val="24"/>
              <w:szCs w:val="24"/>
            </w:rPr>
            <w:fldChar w:fldCharType="separate"/>
          </w:r>
          <w:r w:rsidR="00CB5BFB">
            <w:rPr>
              <w:rFonts w:ascii="Times New Roman" w:hAnsi="Times New Roman" w:cs="Times New Roman"/>
              <w:b/>
              <w:iCs/>
              <w:noProof/>
              <w:sz w:val="24"/>
              <w:szCs w:val="24"/>
            </w:rPr>
            <w:t>2</w:t>
          </w:r>
          <w:r w:rsidR="003A4AA1" w:rsidRPr="003077C0">
            <w:rPr>
              <w:rFonts w:ascii="Times New Roman" w:hAnsi="Times New Roman" w:cs="Times New Roman"/>
              <w:b/>
              <w:iCs/>
              <w:sz w:val="24"/>
              <w:szCs w:val="24"/>
            </w:rPr>
            <w:fldChar w:fldCharType="end"/>
          </w:r>
        </w:p>
      </w:tc>
    </w:tr>
  </w:tbl>
  <w:p w:rsidR="003077C0" w:rsidRDefault="003077C0" w:rsidP="003077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F9" w:rsidRDefault="009F48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C0"/>
    <w:rsid w:val="0003117B"/>
    <w:rsid w:val="000C0B88"/>
    <w:rsid w:val="000C270B"/>
    <w:rsid w:val="001F2671"/>
    <w:rsid w:val="001F5A3A"/>
    <w:rsid w:val="00242E56"/>
    <w:rsid w:val="0026000E"/>
    <w:rsid w:val="002679B2"/>
    <w:rsid w:val="00277BD7"/>
    <w:rsid w:val="00295D1D"/>
    <w:rsid w:val="002D40DC"/>
    <w:rsid w:val="003077C0"/>
    <w:rsid w:val="00317F60"/>
    <w:rsid w:val="00335CCF"/>
    <w:rsid w:val="003A4AA1"/>
    <w:rsid w:val="003B1AC7"/>
    <w:rsid w:val="003D6E36"/>
    <w:rsid w:val="00510109"/>
    <w:rsid w:val="0056348F"/>
    <w:rsid w:val="00602CAD"/>
    <w:rsid w:val="00654A1E"/>
    <w:rsid w:val="00731CAD"/>
    <w:rsid w:val="007B1B75"/>
    <w:rsid w:val="00847F00"/>
    <w:rsid w:val="00913B25"/>
    <w:rsid w:val="00917CD2"/>
    <w:rsid w:val="009A44BF"/>
    <w:rsid w:val="009E5D51"/>
    <w:rsid w:val="009F48F9"/>
    <w:rsid w:val="00A136F3"/>
    <w:rsid w:val="00A27586"/>
    <w:rsid w:val="00A60AF7"/>
    <w:rsid w:val="00A669E2"/>
    <w:rsid w:val="00AB040A"/>
    <w:rsid w:val="00AE5E41"/>
    <w:rsid w:val="00B838A3"/>
    <w:rsid w:val="00CA0808"/>
    <w:rsid w:val="00CB5BFB"/>
    <w:rsid w:val="00D066B7"/>
    <w:rsid w:val="00EB7759"/>
    <w:rsid w:val="00ED215B"/>
    <w:rsid w:val="00F34DE0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FE044E48-2680-4D00-A64D-264BDF6F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48F"/>
  </w:style>
  <w:style w:type="paragraph" w:styleId="Titre1">
    <w:name w:val="heading 1"/>
    <w:basedOn w:val="Normal"/>
    <w:next w:val="Normal"/>
    <w:link w:val="Titre1Car"/>
    <w:qFormat/>
    <w:rsid w:val="003077C0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i/>
      <w:iCs/>
      <w:color w:val="3366FF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0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077C0"/>
  </w:style>
  <w:style w:type="paragraph" w:styleId="Pieddepage">
    <w:name w:val="footer"/>
    <w:basedOn w:val="Normal"/>
    <w:link w:val="PieddepageCar"/>
    <w:uiPriority w:val="99"/>
    <w:unhideWhenUsed/>
    <w:rsid w:val="0030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7C0"/>
  </w:style>
  <w:style w:type="paragraph" w:styleId="Textedebulles">
    <w:name w:val="Balloon Text"/>
    <w:basedOn w:val="Normal"/>
    <w:link w:val="TextedebullesCar"/>
    <w:uiPriority w:val="99"/>
    <w:semiHidden/>
    <w:unhideWhenUsed/>
    <w:rsid w:val="0030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7C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077C0"/>
    <w:rPr>
      <w:rFonts w:ascii="Times New Roman" w:eastAsia="Times New Roman" w:hAnsi="Times New Roman" w:cs="Times New Roman"/>
      <w:i/>
      <w:iCs/>
      <w:color w:val="3366FF"/>
      <w:szCs w:val="24"/>
      <w:lang w:eastAsia="fr-FR"/>
    </w:rPr>
  </w:style>
  <w:style w:type="table" w:styleId="Grilledutableau">
    <w:name w:val="Table Grid"/>
    <w:basedOn w:val="TableauNormal"/>
    <w:uiPriority w:val="59"/>
    <w:rsid w:val="0056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6F328-F96A-42C5-AD5E-F82C930F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2800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PHARMACIE</dc:creator>
  <cp:keywords/>
  <dc:description/>
  <cp:lastModifiedBy>PHARMACIE</cp:lastModifiedBy>
  <cp:revision>2</cp:revision>
  <cp:lastPrinted>2014-07-28T15:12:00Z</cp:lastPrinted>
  <dcterms:created xsi:type="dcterms:W3CDTF">2016-06-08T13:03:00Z</dcterms:created>
  <dcterms:modified xsi:type="dcterms:W3CDTF">2016-06-08T13:03:00Z</dcterms:modified>
</cp:coreProperties>
</file>