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16" w:rsidRDefault="00A11C05" w:rsidP="00E7441F">
      <w:pPr>
        <w:spacing w:line="276" w:lineRule="auto"/>
        <w:jc w:val="both"/>
        <w:rPr>
          <w:szCs w:val="22"/>
        </w:rPr>
      </w:pPr>
      <w:r w:rsidRPr="00310763">
        <w:rPr>
          <w:szCs w:val="22"/>
        </w:rPr>
        <w:t xml:space="preserve">Ce guide </w:t>
      </w:r>
      <w:r w:rsidR="00552C16">
        <w:rPr>
          <w:szCs w:val="22"/>
        </w:rPr>
        <w:t>s’intéresse aux</w:t>
      </w:r>
      <w:r w:rsidRPr="00310763">
        <w:rPr>
          <w:szCs w:val="22"/>
        </w:rPr>
        <w:t xml:space="preserve"> </w:t>
      </w:r>
      <w:r w:rsidRPr="00E7441F">
        <w:rPr>
          <w:b/>
          <w:szCs w:val="22"/>
        </w:rPr>
        <w:t xml:space="preserve">spécialités pour </w:t>
      </w:r>
      <w:r w:rsidR="00552C16" w:rsidRPr="00E7441F">
        <w:rPr>
          <w:b/>
          <w:szCs w:val="22"/>
        </w:rPr>
        <w:t>inhalation buccale utilisées dans la BPCO</w:t>
      </w:r>
      <w:r w:rsidR="00552C16">
        <w:rPr>
          <w:szCs w:val="22"/>
        </w:rPr>
        <w:t>.</w:t>
      </w:r>
    </w:p>
    <w:p w:rsidR="00552C16" w:rsidRPr="009955E2" w:rsidRDefault="00552C16" w:rsidP="00E7441F">
      <w:pPr>
        <w:spacing w:line="276" w:lineRule="auto"/>
        <w:jc w:val="both"/>
        <w:rPr>
          <w:sz w:val="16"/>
          <w:szCs w:val="22"/>
        </w:rPr>
      </w:pPr>
    </w:p>
    <w:p w:rsidR="00FB395C" w:rsidRDefault="00552C16" w:rsidP="00EA667A">
      <w:pPr>
        <w:spacing w:line="276" w:lineRule="auto"/>
        <w:jc w:val="both"/>
        <w:rPr>
          <w:szCs w:val="22"/>
        </w:rPr>
      </w:pPr>
      <w:r>
        <w:rPr>
          <w:szCs w:val="22"/>
        </w:rPr>
        <w:t>Il détaille les spécialités</w:t>
      </w:r>
      <w:r w:rsidR="00A11C05" w:rsidRPr="00310763">
        <w:rPr>
          <w:szCs w:val="22"/>
        </w:rPr>
        <w:t xml:space="preserve"> retenues au marché du GCS Achats en Santé Occitanie et référencées dans le GHT de Lozère.</w:t>
      </w:r>
      <w:r w:rsidR="00F614C5">
        <w:rPr>
          <w:szCs w:val="22"/>
        </w:rPr>
        <w:t xml:space="preserve"> </w:t>
      </w:r>
      <w:r w:rsidR="00A11C05" w:rsidRPr="00310763">
        <w:rPr>
          <w:szCs w:val="22"/>
        </w:rPr>
        <w:t>Il permet, en cas de prescription hors livret, de trouver une spécialité équivalente afin d’assur</w:t>
      </w:r>
      <w:r w:rsidR="00E7441F">
        <w:rPr>
          <w:szCs w:val="22"/>
        </w:rPr>
        <w:t>er la continuité du traitement.</w:t>
      </w:r>
      <w:r w:rsidR="00F614C5">
        <w:rPr>
          <w:szCs w:val="22"/>
        </w:rPr>
        <w:t xml:space="preserve"> </w:t>
      </w:r>
      <w:r w:rsidR="00FB395C" w:rsidRPr="00310763">
        <w:rPr>
          <w:szCs w:val="22"/>
        </w:rPr>
        <w:t xml:space="preserve">Chaque spécialité a une posologie qui lui est propre : en cas de substitution, adapter la posologie </w:t>
      </w:r>
      <w:r w:rsidR="00ED4830" w:rsidRPr="00310763">
        <w:rPr>
          <w:szCs w:val="22"/>
        </w:rPr>
        <w:t>à</w:t>
      </w:r>
      <w:r w:rsidR="00FB395C" w:rsidRPr="00310763">
        <w:rPr>
          <w:szCs w:val="22"/>
        </w:rPr>
        <w:t xml:space="preserve"> l’AMM</w:t>
      </w:r>
      <w:r w:rsidR="00ED4830" w:rsidRPr="00310763">
        <w:rPr>
          <w:szCs w:val="22"/>
        </w:rPr>
        <w:t xml:space="preserve"> de la spécialité utilisée</w:t>
      </w:r>
      <w:r w:rsidR="00FB395C" w:rsidRPr="00310763">
        <w:rPr>
          <w:szCs w:val="22"/>
        </w:rPr>
        <w:t>.</w:t>
      </w:r>
    </w:p>
    <w:p w:rsidR="00AB2E1C" w:rsidRPr="009955E2" w:rsidRDefault="00AB2E1C" w:rsidP="00EA667A">
      <w:pPr>
        <w:spacing w:line="276" w:lineRule="auto"/>
        <w:jc w:val="both"/>
        <w:rPr>
          <w:sz w:val="16"/>
          <w:szCs w:val="22"/>
        </w:rPr>
      </w:pPr>
    </w:p>
    <w:p w:rsidR="00BB2619" w:rsidRDefault="00EA667A" w:rsidP="00EA667A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Il existe plusieurs dispositifs d’inhalation. Il convient d’en choisir un qui soit adapté au patient. Les inhalateurs peuvent être classés en deux catégories : </w:t>
      </w:r>
    </w:p>
    <w:p w:rsidR="00E7441F" w:rsidRDefault="00BB2619" w:rsidP="00EF689B">
      <w:pPr>
        <w:pStyle w:val="Paragraphedeliste"/>
        <w:numPr>
          <w:ilvl w:val="0"/>
          <w:numId w:val="1"/>
        </w:numPr>
        <w:spacing w:before="240" w:after="240" w:line="276" w:lineRule="auto"/>
        <w:jc w:val="both"/>
        <w:rPr>
          <w:szCs w:val="22"/>
        </w:rPr>
      </w:pPr>
      <w:r w:rsidRPr="00E7441F">
        <w:rPr>
          <w:szCs w:val="22"/>
        </w:rPr>
        <w:t>ceux qui se déclenchent automatiquement à l’inspiration (ne nécessitent pas de coordination main bouche</w:t>
      </w:r>
      <w:r w:rsidR="00E7441F">
        <w:rPr>
          <w:szCs w:val="22"/>
        </w:rPr>
        <w:t>,</w:t>
      </w:r>
      <w:r w:rsidRPr="00E7441F">
        <w:rPr>
          <w:szCs w:val="22"/>
        </w:rPr>
        <w:t xml:space="preserve"> mais nécessitent un débit inspiratoire suffisant)</w:t>
      </w:r>
      <w:r w:rsidR="00E7441F">
        <w:rPr>
          <w:szCs w:val="22"/>
        </w:rPr>
        <w:t> ;</w:t>
      </w:r>
    </w:p>
    <w:p w:rsidR="00E7441F" w:rsidRPr="00E7441F" w:rsidRDefault="00E7441F" w:rsidP="00EA667A">
      <w:pPr>
        <w:pStyle w:val="Paragraphedeliste"/>
        <w:spacing w:before="240" w:after="240" w:line="276" w:lineRule="auto"/>
        <w:ind w:left="1070"/>
        <w:jc w:val="both"/>
        <w:rPr>
          <w:sz w:val="10"/>
          <w:szCs w:val="22"/>
        </w:rPr>
      </w:pPr>
    </w:p>
    <w:p w:rsidR="00BB2619" w:rsidRPr="00E7441F" w:rsidRDefault="00BB2619" w:rsidP="00EA667A">
      <w:pPr>
        <w:pStyle w:val="Paragraphedeliste"/>
        <w:numPr>
          <w:ilvl w:val="0"/>
          <w:numId w:val="1"/>
        </w:numPr>
        <w:spacing w:before="240" w:line="276" w:lineRule="auto"/>
        <w:jc w:val="both"/>
        <w:rPr>
          <w:szCs w:val="22"/>
        </w:rPr>
      </w:pPr>
      <w:r w:rsidRPr="00E7441F">
        <w:rPr>
          <w:szCs w:val="22"/>
        </w:rPr>
        <w:t>ceux pour lesquels la pulvérisation doit être déclenchée manuellement (nécessitent une coordination main bouche, ou bien l’utilisation d’une chambre d’inhalation).</w:t>
      </w:r>
    </w:p>
    <w:p w:rsidR="00AB2E1C" w:rsidRDefault="00AB2E1C" w:rsidP="00EA667A">
      <w:pPr>
        <w:spacing w:line="276" w:lineRule="auto"/>
        <w:jc w:val="both"/>
        <w:rPr>
          <w:szCs w:val="22"/>
        </w:rPr>
      </w:pPr>
    </w:p>
    <w:p w:rsidR="00552C16" w:rsidRDefault="00E7441F" w:rsidP="00EA667A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Si le patient est autonome, il convient de d’assurer que sa technique d’utilisation de l’inhalateur est correcte. Une bonne technique d’inhalation est l’un des facteurs-clés d’une bonne prise en charge de la pathologie. </w:t>
      </w:r>
    </w:p>
    <w:p w:rsidR="007F044F" w:rsidRDefault="007F044F" w:rsidP="00EA667A">
      <w:pPr>
        <w:spacing w:line="276" w:lineRule="auto"/>
        <w:jc w:val="both"/>
        <w:rPr>
          <w:szCs w:val="22"/>
        </w:rPr>
      </w:pPr>
    </w:p>
    <w:tbl>
      <w:tblPr>
        <w:tblW w:w="1063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2578"/>
        <w:gridCol w:w="4386"/>
        <w:gridCol w:w="1568"/>
      </w:tblGrid>
      <w:tr w:rsidR="007F044F" w:rsidTr="009955E2">
        <w:trPr>
          <w:trHeight w:val="56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4F" w:rsidRDefault="007F044F">
            <w:pPr>
              <w:pStyle w:val="En-tte"/>
              <w:tabs>
                <w:tab w:val="left" w:pos="708"/>
              </w:tabs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44F" w:rsidRDefault="007F044F">
            <w:pPr>
              <w:pStyle w:val="En-tte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NOMS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44F" w:rsidRDefault="007F044F">
            <w:pPr>
              <w:pStyle w:val="En-tte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FONCTION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44F" w:rsidRDefault="007F044F">
            <w:pPr>
              <w:pStyle w:val="En-tte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7F044F" w:rsidTr="009955E2">
        <w:trPr>
          <w:trHeight w:val="53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44F" w:rsidRDefault="007F044F">
            <w:pPr>
              <w:pStyle w:val="En-tte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REDACTION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44F" w:rsidRDefault="007F044F">
            <w:pPr>
              <w:pStyle w:val="En-tte"/>
              <w:tabs>
                <w:tab w:val="left" w:pos="708"/>
              </w:tabs>
            </w:pPr>
            <w:r>
              <w:t>Vincent ZAUGG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44F" w:rsidRDefault="007F044F">
            <w:pPr>
              <w:pStyle w:val="En-tte"/>
              <w:tabs>
                <w:tab w:val="left" w:pos="708"/>
              </w:tabs>
            </w:pPr>
            <w:r>
              <w:t>Pharmacien praticien hospitalier et coordonnateur du GHT Lozère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44F" w:rsidRDefault="007F044F">
            <w:pPr>
              <w:pStyle w:val="En-tte"/>
              <w:tabs>
                <w:tab w:val="left" w:pos="708"/>
              </w:tabs>
            </w:pPr>
            <w:r>
              <w:t>23/04/2020</w:t>
            </w:r>
          </w:p>
        </w:tc>
      </w:tr>
      <w:tr w:rsidR="009955E2" w:rsidTr="009955E2">
        <w:trPr>
          <w:trHeight w:val="53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E2" w:rsidRDefault="009955E2">
            <w:pPr>
              <w:pStyle w:val="En-tte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VERIFICATION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E2" w:rsidRDefault="009955E2">
            <w:pPr>
              <w:pStyle w:val="En-tte"/>
              <w:tabs>
                <w:tab w:val="left" w:pos="708"/>
              </w:tabs>
            </w:pPr>
            <w:r>
              <w:t>Kris VAN OORTEGEM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E2" w:rsidRDefault="009955E2">
            <w:pPr>
              <w:pStyle w:val="En-tte"/>
              <w:tabs>
                <w:tab w:val="left" w:pos="708"/>
              </w:tabs>
            </w:pPr>
            <w:r>
              <w:t>Médecin pneumologue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E2" w:rsidRDefault="009955E2">
            <w:pPr>
              <w:pStyle w:val="En-tte"/>
              <w:tabs>
                <w:tab w:val="left" w:pos="708"/>
              </w:tabs>
            </w:pPr>
            <w:r>
              <w:t>19/06/2020</w:t>
            </w:r>
          </w:p>
        </w:tc>
      </w:tr>
      <w:tr w:rsidR="00EF689B" w:rsidTr="008043B1">
        <w:trPr>
          <w:trHeight w:val="53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9B" w:rsidRDefault="00EF689B">
            <w:pPr>
              <w:pStyle w:val="En-tte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MODIFICATION</w:t>
            </w:r>
          </w:p>
        </w:tc>
        <w:tc>
          <w:tcPr>
            <w:tcW w:w="6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9B" w:rsidRDefault="00EF689B">
            <w:pPr>
              <w:pStyle w:val="En-tte"/>
              <w:tabs>
                <w:tab w:val="left" w:pos="708"/>
              </w:tabs>
            </w:pPr>
            <w:r>
              <w:t>COMEDIMS du 02/06/2023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9B" w:rsidRDefault="00EF689B">
            <w:pPr>
              <w:pStyle w:val="En-tte"/>
              <w:tabs>
                <w:tab w:val="left" w:pos="708"/>
              </w:tabs>
            </w:pPr>
            <w:r>
              <w:t>02/06/2023</w:t>
            </w:r>
          </w:p>
        </w:tc>
      </w:tr>
    </w:tbl>
    <w:p w:rsidR="00EA667A" w:rsidRDefault="00EA667A" w:rsidP="00F614C5">
      <w:pPr>
        <w:rPr>
          <w:szCs w:val="22"/>
        </w:rPr>
      </w:pPr>
    </w:p>
    <w:p w:rsidR="00EA667A" w:rsidRPr="00EF689B" w:rsidRDefault="00F614C5" w:rsidP="00EF689B">
      <w:pPr>
        <w:ind w:hanging="284"/>
        <w:rPr>
          <w:b/>
          <w:color w:val="002060"/>
          <w:sz w:val="32"/>
          <w:szCs w:val="22"/>
        </w:rPr>
      </w:pPr>
      <w:r w:rsidRPr="00C97ABB">
        <w:rPr>
          <w:b/>
          <w:color w:val="002060"/>
          <w:sz w:val="32"/>
          <w:szCs w:val="22"/>
        </w:rPr>
        <w:t>Technique d’administration (selon l’OMEDIT Pays de la Loire)</w:t>
      </w:r>
    </w:p>
    <w:p w:rsidR="00E7441F" w:rsidRDefault="00F614C5" w:rsidP="00EA667A">
      <w:pPr>
        <w:spacing w:line="276" w:lineRule="auto"/>
        <w:ind w:hanging="426"/>
        <w:rPr>
          <w:szCs w:val="22"/>
        </w:rPr>
      </w:pPr>
      <w:r>
        <w:rPr>
          <w:noProof/>
          <w:szCs w:val="22"/>
          <w:lang w:eastAsia="fr-FR"/>
        </w:rPr>
        <w:drawing>
          <wp:inline distT="0" distB="0" distL="0" distR="0">
            <wp:extent cx="6750812" cy="2719449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497" cy="2718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600" w:rsidRDefault="00F614C5" w:rsidP="00EA667A">
      <w:pPr>
        <w:spacing w:line="276" w:lineRule="auto"/>
        <w:ind w:hanging="567"/>
        <w:rPr>
          <w:szCs w:val="22"/>
        </w:rPr>
      </w:pPr>
      <w:r>
        <w:rPr>
          <w:noProof/>
          <w:szCs w:val="22"/>
          <w:lang w:eastAsia="fr-FR"/>
        </w:rPr>
        <w:lastRenderedPageBreak/>
        <w:drawing>
          <wp:inline distT="0" distB="0" distL="0" distR="0">
            <wp:extent cx="6760077" cy="1986561"/>
            <wp:effectExtent l="19050" t="0" r="2673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478" cy="1994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4C5" w:rsidRDefault="00F614C5" w:rsidP="00EA667A">
      <w:pPr>
        <w:spacing w:line="276" w:lineRule="auto"/>
        <w:ind w:left="142" w:hanging="709"/>
        <w:rPr>
          <w:szCs w:val="22"/>
        </w:rPr>
      </w:pPr>
      <w:r>
        <w:rPr>
          <w:noProof/>
          <w:szCs w:val="22"/>
          <w:lang w:eastAsia="fr-FR"/>
        </w:rPr>
        <w:drawing>
          <wp:inline distT="0" distB="0" distL="0" distR="0">
            <wp:extent cx="6664543" cy="2059692"/>
            <wp:effectExtent l="19050" t="0" r="2957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748" cy="206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4C5" w:rsidRDefault="00F614C5" w:rsidP="00EA667A">
      <w:pPr>
        <w:spacing w:line="276" w:lineRule="auto"/>
        <w:ind w:hanging="567"/>
        <w:rPr>
          <w:szCs w:val="22"/>
        </w:rPr>
      </w:pPr>
      <w:r>
        <w:rPr>
          <w:noProof/>
          <w:szCs w:val="22"/>
          <w:lang w:eastAsia="fr-FR"/>
        </w:rPr>
        <w:drawing>
          <wp:inline distT="0" distB="0" distL="0" distR="0">
            <wp:extent cx="6663130" cy="2165349"/>
            <wp:effectExtent l="19050" t="0" r="437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122" cy="2166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7C0" w:rsidRDefault="00F614C5" w:rsidP="006117C0">
      <w:pPr>
        <w:spacing w:line="276" w:lineRule="auto"/>
        <w:ind w:left="-142" w:hanging="425"/>
        <w:rPr>
          <w:szCs w:val="22"/>
        </w:rPr>
        <w:sectPr w:rsidR="006117C0" w:rsidSect="00EA667A">
          <w:headerReference w:type="default" r:id="rId11"/>
          <w:pgSz w:w="11900" w:h="16840"/>
          <w:pgMar w:top="1418" w:right="709" w:bottom="993" w:left="1221" w:header="567" w:footer="556" w:gutter="0"/>
          <w:cols w:space="708"/>
          <w:docGrid w:linePitch="360"/>
        </w:sectPr>
      </w:pPr>
      <w:r>
        <w:rPr>
          <w:noProof/>
          <w:szCs w:val="22"/>
          <w:lang w:eastAsia="fr-FR"/>
        </w:rPr>
        <w:drawing>
          <wp:inline distT="0" distB="0" distL="0" distR="0">
            <wp:extent cx="6688419" cy="2315688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587" cy="2320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632" w:type="dxa"/>
        <w:tblInd w:w="-5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29"/>
        <w:gridCol w:w="1689"/>
        <w:gridCol w:w="51"/>
        <w:gridCol w:w="1560"/>
        <w:gridCol w:w="77"/>
        <w:gridCol w:w="3262"/>
        <w:gridCol w:w="63"/>
        <w:gridCol w:w="1701"/>
      </w:tblGrid>
      <w:tr w:rsidR="005F646B" w:rsidRPr="00310763" w:rsidTr="00B2573A">
        <w:trPr>
          <w:trHeight w:val="680"/>
        </w:trPr>
        <w:tc>
          <w:tcPr>
            <w:tcW w:w="106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646B" w:rsidRPr="009A5C8D" w:rsidRDefault="005F646B" w:rsidP="00B2573A">
            <w:pPr>
              <w:rPr>
                <w:b/>
                <w:color w:val="002060"/>
                <w:sz w:val="36"/>
                <w:szCs w:val="22"/>
              </w:rPr>
            </w:pPr>
            <w:r w:rsidRPr="009A5C8D">
              <w:rPr>
                <w:b/>
                <w:color w:val="002060"/>
                <w:sz w:val="36"/>
                <w:szCs w:val="22"/>
              </w:rPr>
              <w:lastRenderedPageBreak/>
              <w:t>Bronchodilatateurs non associés</w:t>
            </w:r>
          </w:p>
        </w:tc>
      </w:tr>
      <w:tr w:rsidR="005F646B" w:rsidRPr="00310763" w:rsidTr="008D4B86">
        <w:trPr>
          <w:trHeight w:val="964"/>
        </w:trPr>
        <w:tc>
          <w:tcPr>
            <w:tcW w:w="2229" w:type="dxa"/>
            <w:tcBorders>
              <w:top w:val="single" w:sz="4" w:space="0" w:color="auto"/>
            </w:tcBorders>
            <w:vAlign w:val="center"/>
          </w:tcPr>
          <w:p w:rsidR="005F646B" w:rsidRPr="00926B89" w:rsidRDefault="005F646B" w:rsidP="00926B89">
            <w:pPr>
              <w:jc w:val="center"/>
              <w:rPr>
                <w:b/>
                <w:sz w:val="22"/>
                <w:szCs w:val="22"/>
              </w:rPr>
            </w:pPr>
            <w:r w:rsidRPr="00926B89">
              <w:rPr>
                <w:b/>
                <w:sz w:val="22"/>
                <w:szCs w:val="22"/>
              </w:rPr>
              <w:t>DCI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vAlign w:val="center"/>
          </w:tcPr>
          <w:p w:rsidR="005F646B" w:rsidRPr="00926B89" w:rsidRDefault="005F646B" w:rsidP="00926B89">
            <w:pPr>
              <w:jc w:val="center"/>
              <w:rPr>
                <w:b/>
                <w:sz w:val="22"/>
                <w:szCs w:val="22"/>
              </w:rPr>
            </w:pPr>
            <w:r w:rsidRPr="00926B89">
              <w:rPr>
                <w:b/>
                <w:sz w:val="22"/>
                <w:szCs w:val="22"/>
              </w:rPr>
              <w:t>Besoin de coordination main-inspiration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</w:tcBorders>
            <w:vAlign w:val="center"/>
          </w:tcPr>
          <w:p w:rsidR="005F646B" w:rsidRPr="00926B89" w:rsidRDefault="005F646B" w:rsidP="00926B89">
            <w:pPr>
              <w:jc w:val="center"/>
              <w:rPr>
                <w:b/>
                <w:sz w:val="22"/>
                <w:szCs w:val="22"/>
              </w:rPr>
            </w:pPr>
            <w:r w:rsidRPr="00926B89">
              <w:rPr>
                <w:b/>
                <w:sz w:val="22"/>
                <w:szCs w:val="22"/>
              </w:rPr>
              <w:t>Forme pharmaceutique</w:t>
            </w:r>
          </w:p>
        </w:tc>
        <w:tc>
          <w:tcPr>
            <w:tcW w:w="3262" w:type="dxa"/>
            <w:tcBorders>
              <w:top w:val="single" w:sz="4" w:space="0" w:color="auto"/>
            </w:tcBorders>
            <w:vAlign w:val="center"/>
          </w:tcPr>
          <w:p w:rsidR="00310763" w:rsidRPr="00926B89" w:rsidRDefault="00310763" w:rsidP="00926B89">
            <w:pPr>
              <w:jc w:val="center"/>
              <w:rPr>
                <w:b/>
                <w:sz w:val="22"/>
                <w:szCs w:val="22"/>
              </w:rPr>
            </w:pPr>
            <w:r w:rsidRPr="00926B89">
              <w:rPr>
                <w:b/>
                <w:sz w:val="22"/>
                <w:szCs w:val="22"/>
              </w:rPr>
              <w:t>SPECIALITE</w:t>
            </w:r>
          </w:p>
          <w:p w:rsidR="005F646B" w:rsidRPr="00926B89" w:rsidRDefault="00310763" w:rsidP="00926B89">
            <w:pPr>
              <w:jc w:val="center"/>
              <w:rPr>
                <w:i/>
                <w:sz w:val="22"/>
                <w:szCs w:val="22"/>
              </w:rPr>
            </w:pPr>
            <w:r w:rsidRPr="00926B89">
              <w:rPr>
                <w:i/>
                <w:sz w:val="22"/>
                <w:szCs w:val="22"/>
              </w:rPr>
              <w:t>DISPOSITIF INHALATEUR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</w:tcBorders>
            <w:vAlign w:val="center"/>
          </w:tcPr>
          <w:p w:rsidR="005F646B" w:rsidRPr="00926B89" w:rsidRDefault="005F646B" w:rsidP="00926B89">
            <w:pPr>
              <w:jc w:val="center"/>
              <w:rPr>
                <w:b/>
                <w:sz w:val="22"/>
                <w:szCs w:val="22"/>
              </w:rPr>
            </w:pPr>
            <w:r w:rsidRPr="00926B89">
              <w:rPr>
                <w:b/>
                <w:sz w:val="22"/>
                <w:szCs w:val="22"/>
              </w:rPr>
              <w:t>Dosage</w:t>
            </w:r>
          </w:p>
        </w:tc>
      </w:tr>
      <w:tr w:rsidR="005F646B" w:rsidRPr="00310763" w:rsidTr="008D4B86">
        <w:trPr>
          <w:trHeight w:val="567"/>
        </w:trPr>
        <w:tc>
          <w:tcPr>
            <w:tcW w:w="10632" w:type="dxa"/>
            <w:gridSpan w:val="8"/>
            <w:shd w:val="clear" w:color="auto" w:fill="DEEAF6" w:themeFill="accent1" w:themeFillTint="33"/>
            <w:vAlign w:val="center"/>
          </w:tcPr>
          <w:p w:rsidR="005F646B" w:rsidRPr="00926B89" w:rsidRDefault="005F646B" w:rsidP="008D4B86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926B89">
              <w:rPr>
                <w:b/>
                <w:color w:val="002060"/>
                <w:sz w:val="22"/>
                <w:szCs w:val="22"/>
              </w:rPr>
              <w:t>Béta-2 stimulants de courte durée d’action</w:t>
            </w:r>
          </w:p>
        </w:tc>
      </w:tr>
      <w:tr w:rsidR="00217DC8" w:rsidRPr="00310763" w:rsidTr="008D4B86">
        <w:trPr>
          <w:trHeight w:val="567"/>
        </w:trPr>
        <w:tc>
          <w:tcPr>
            <w:tcW w:w="2229" w:type="dxa"/>
            <w:vMerge w:val="restart"/>
            <w:vAlign w:val="center"/>
          </w:tcPr>
          <w:p w:rsidR="00217DC8" w:rsidRPr="009A5C8D" w:rsidRDefault="00D96CB6" w:rsidP="008D4B86">
            <w:pPr>
              <w:jc w:val="center"/>
              <w:rPr>
                <w:b/>
                <w:sz w:val="22"/>
                <w:szCs w:val="22"/>
              </w:rPr>
            </w:pPr>
            <w:r w:rsidRPr="009A5C8D">
              <w:rPr>
                <w:b/>
                <w:sz w:val="22"/>
                <w:szCs w:val="22"/>
              </w:rPr>
              <w:t>salbutamol</w:t>
            </w:r>
          </w:p>
        </w:tc>
        <w:tc>
          <w:tcPr>
            <w:tcW w:w="1689" w:type="dxa"/>
            <w:vAlign w:val="center"/>
          </w:tcPr>
          <w:p w:rsidR="00217DC8" w:rsidRPr="00926B89" w:rsidRDefault="00217DC8" w:rsidP="008D4B86">
            <w:pPr>
              <w:jc w:val="center"/>
              <w:rPr>
                <w:sz w:val="22"/>
                <w:szCs w:val="22"/>
              </w:rPr>
            </w:pPr>
            <w:r w:rsidRPr="00926B89">
              <w:rPr>
                <w:sz w:val="22"/>
                <w:szCs w:val="22"/>
              </w:rPr>
              <w:t>Oui</w:t>
            </w:r>
          </w:p>
        </w:tc>
        <w:tc>
          <w:tcPr>
            <w:tcW w:w="1688" w:type="dxa"/>
            <w:gridSpan w:val="3"/>
            <w:vAlign w:val="center"/>
          </w:tcPr>
          <w:p w:rsidR="00217DC8" w:rsidRPr="00926B89" w:rsidRDefault="00217DC8" w:rsidP="008D4B86">
            <w:pPr>
              <w:jc w:val="center"/>
              <w:rPr>
                <w:sz w:val="22"/>
                <w:szCs w:val="22"/>
              </w:rPr>
            </w:pPr>
            <w:r w:rsidRPr="00926B89">
              <w:rPr>
                <w:sz w:val="22"/>
                <w:szCs w:val="22"/>
              </w:rPr>
              <w:t>Suspension</w:t>
            </w:r>
          </w:p>
        </w:tc>
        <w:tc>
          <w:tcPr>
            <w:tcW w:w="3262" w:type="dxa"/>
            <w:vAlign w:val="center"/>
          </w:tcPr>
          <w:p w:rsidR="00217DC8" w:rsidRPr="002622A7" w:rsidRDefault="00217DC8" w:rsidP="008D4B86">
            <w:pPr>
              <w:jc w:val="center"/>
              <w:rPr>
                <w:rFonts w:ascii="Arial" w:hAnsi="Arial" w:cs="Arial"/>
                <w:b/>
                <w:color w:val="C00000"/>
                <w:szCs w:val="22"/>
              </w:rPr>
            </w:pPr>
            <w:r w:rsidRPr="002622A7">
              <w:rPr>
                <w:rFonts w:ascii="Arial" w:hAnsi="Arial" w:cs="Arial"/>
                <w:b/>
                <w:color w:val="C00000"/>
                <w:szCs w:val="22"/>
              </w:rPr>
              <w:t>VENTOLINE</w:t>
            </w:r>
          </w:p>
        </w:tc>
        <w:tc>
          <w:tcPr>
            <w:tcW w:w="1764" w:type="dxa"/>
            <w:gridSpan w:val="2"/>
            <w:vAlign w:val="center"/>
          </w:tcPr>
          <w:p w:rsidR="00217DC8" w:rsidRPr="00522A57" w:rsidRDefault="00217DC8" w:rsidP="008D4B86">
            <w:pPr>
              <w:jc w:val="center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522A57">
              <w:rPr>
                <w:rFonts w:ascii="Arial" w:hAnsi="Arial" w:cs="Arial"/>
                <w:color w:val="C00000"/>
                <w:sz w:val="22"/>
                <w:szCs w:val="22"/>
              </w:rPr>
              <w:t xml:space="preserve">100 </w:t>
            </w:r>
            <w:proofErr w:type="spellStart"/>
            <w:r w:rsidRPr="00522A57">
              <w:rPr>
                <w:rFonts w:ascii="Arial" w:hAnsi="Arial" w:cs="Arial"/>
                <w:color w:val="C00000"/>
                <w:sz w:val="22"/>
                <w:szCs w:val="22"/>
              </w:rPr>
              <w:t>μg</w:t>
            </w:r>
            <w:proofErr w:type="spellEnd"/>
          </w:p>
        </w:tc>
      </w:tr>
      <w:tr w:rsidR="00217DC8" w:rsidRPr="00310763" w:rsidTr="008D4B86">
        <w:trPr>
          <w:trHeight w:val="567"/>
        </w:trPr>
        <w:tc>
          <w:tcPr>
            <w:tcW w:w="2229" w:type="dxa"/>
            <w:vMerge/>
            <w:vAlign w:val="center"/>
          </w:tcPr>
          <w:p w:rsidR="00217DC8" w:rsidRPr="009A5C8D" w:rsidRDefault="00217DC8" w:rsidP="008D4B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vAlign w:val="center"/>
          </w:tcPr>
          <w:p w:rsidR="00217DC8" w:rsidRPr="00926B89" w:rsidRDefault="00217DC8" w:rsidP="008D4B86">
            <w:pPr>
              <w:jc w:val="center"/>
              <w:rPr>
                <w:sz w:val="22"/>
                <w:szCs w:val="22"/>
              </w:rPr>
            </w:pPr>
            <w:r w:rsidRPr="00926B89">
              <w:rPr>
                <w:sz w:val="22"/>
                <w:szCs w:val="22"/>
              </w:rPr>
              <w:t>Non</w:t>
            </w:r>
          </w:p>
        </w:tc>
        <w:tc>
          <w:tcPr>
            <w:tcW w:w="1688" w:type="dxa"/>
            <w:gridSpan w:val="3"/>
            <w:vAlign w:val="center"/>
          </w:tcPr>
          <w:p w:rsidR="00217DC8" w:rsidRPr="00926B89" w:rsidRDefault="00217DC8" w:rsidP="008D4B86">
            <w:pPr>
              <w:jc w:val="center"/>
              <w:rPr>
                <w:sz w:val="22"/>
                <w:szCs w:val="22"/>
              </w:rPr>
            </w:pPr>
            <w:r w:rsidRPr="00926B89">
              <w:rPr>
                <w:sz w:val="22"/>
                <w:szCs w:val="22"/>
              </w:rPr>
              <w:t>Suspension</w:t>
            </w:r>
          </w:p>
        </w:tc>
        <w:tc>
          <w:tcPr>
            <w:tcW w:w="3262" w:type="dxa"/>
            <w:vAlign w:val="center"/>
          </w:tcPr>
          <w:p w:rsidR="00217DC8" w:rsidRPr="00926B89" w:rsidRDefault="00217DC8" w:rsidP="008D4B86">
            <w:pPr>
              <w:jc w:val="center"/>
              <w:rPr>
                <w:sz w:val="22"/>
                <w:szCs w:val="22"/>
              </w:rPr>
            </w:pPr>
            <w:r w:rsidRPr="00926B89">
              <w:rPr>
                <w:b/>
                <w:sz w:val="22"/>
                <w:szCs w:val="22"/>
              </w:rPr>
              <w:t>AIROMIR</w:t>
            </w:r>
            <w:r w:rsidRPr="00926B89">
              <w:rPr>
                <w:sz w:val="22"/>
                <w:szCs w:val="22"/>
              </w:rPr>
              <w:t xml:space="preserve"> </w:t>
            </w:r>
            <w:r w:rsidRPr="00926B89">
              <w:rPr>
                <w:i/>
                <w:sz w:val="22"/>
                <w:szCs w:val="22"/>
              </w:rPr>
              <w:t>AUTOHALER</w:t>
            </w:r>
          </w:p>
        </w:tc>
        <w:tc>
          <w:tcPr>
            <w:tcW w:w="1764" w:type="dxa"/>
            <w:gridSpan w:val="2"/>
            <w:vAlign w:val="center"/>
          </w:tcPr>
          <w:p w:rsidR="00217DC8" w:rsidRPr="00522A57" w:rsidRDefault="00217DC8" w:rsidP="008D4B86">
            <w:pPr>
              <w:jc w:val="center"/>
              <w:rPr>
                <w:sz w:val="22"/>
                <w:szCs w:val="22"/>
              </w:rPr>
            </w:pPr>
            <w:r w:rsidRPr="00522A57">
              <w:rPr>
                <w:sz w:val="22"/>
                <w:szCs w:val="22"/>
              </w:rPr>
              <w:t xml:space="preserve">100 </w:t>
            </w:r>
            <w:proofErr w:type="spellStart"/>
            <w:r w:rsidRPr="00522A57">
              <w:rPr>
                <w:sz w:val="22"/>
                <w:szCs w:val="22"/>
              </w:rPr>
              <w:t>μg</w:t>
            </w:r>
            <w:proofErr w:type="spellEnd"/>
          </w:p>
        </w:tc>
      </w:tr>
      <w:tr w:rsidR="00217DC8" w:rsidRPr="00310763" w:rsidTr="008D4B86">
        <w:trPr>
          <w:trHeight w:val="567"/>
        </w:trPr>
        <w:tc>
          <w:tcPr>
            <w:tcW w:w="2229" w:type="dxa"/>
            <w:vMerge/>
            <w:vAlign w:val="center"/>
          </w:tcPr>
          <w:p w:rsidR="00217DC8" w:rsidRPr="009A5C8D" w:rsidRDefault="00217DC8" w:rsidP="008D4B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9" w:type="dxa"/>
            <w:vMerge/>
            <w:vAlign w:val="center"/>
          </w:tcPr>
          <w:p w:rsidR="00217DC8" w:rsidRPr="00926B89" w:rsidRDefault="00217DC8" w:rsidP="008D4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217DC8" w:rsidRPr="00926B89" w:rsidRDefault="00217DC8" w:rsidP="008D4B86">
            <w:pPr>
              <w:jc w:val="center"/>
              <w:rPr>
                <w:sz w:val="22"/>
                <w:szCs w:val="22"/>
              </w:rPr>
            </w:pPr>
            <w:r w:rsidRPr="00926B89">
              <w:rPr>
                <w:sz w:val="22"/>
                <w:szCs w:val="22"/>
              </w:rPr>
              <w:t>Poudre</w:t>
            </w:r>
          </w:p>
        </w:tc>
        <w:tc>
          <w:tcPr>
            <w:tcW w:w="3262" w:type="dxa"/>
            <w:vAlign w:val="center"/>
          </w:tcPr>
          <w:p w:rsidR="00217DC8" w:rsidRPr="00926B89" w:rsidRDefault="00217DC8" w:rsidP="008D4B86">
            <w:pPr>
              <w:jc w:val="center"/>
              <w:rPr>
                <w:sz w:val="22"/>
                <w:szCs w:val="22"/>
              </w:rPr>
            </w:pPr>
            <w:r w:rsidRPr="00926B89">
              <w:rPr>
                <w:b/>
                <w:sz w:val="22"/>
                <w:szCs w:val="22"/>
              </w:rPr>
              <w:t>VENTILASTIN</w:t>
            </w:r>
            <w:r w:rsidRPr="00926B89">
              <w:rPr>
                <w:sz w:val="22"/>
                <w:szCs w:val="22"/>
              </w:rPr>
              <w:t xml:space="preserve"> </w:t>
            </w:r>
            <w:r w:rsidRPr="00926B89">
              <w:rPr>
                <w:i/>
                <w:sz w:val="22"/>
                <w:szCs w:val="22"/>
              </w:rPr>
              <w:t>NOVOLIZER</w:t>
            </w:r>
          </w:p>
        </w:tc>
        <w:tc>
          <w:tcPr>
            <w:tcW w:w="1764" w:type="dxa"/>
            <w:gridSpan w:val="2"/>
            <w:vAlign w:val="center"/>
          </w:tcPr>
          <w:p w:rsidR="00217DC8" w:rsidRPr="00522A57" w:rsidRDefault="00217DC8" w:rsidP="008D4B86">
            <w:pPr>
              <w:jc w:val="center"/>
              <w:rPr>
                <w:sz w:val="22"/>
                <w:szCs w:val="22"/>
              </w:rPr>
            </w:pPr>
            <w:r w:rsidRPr="00522A57">
              <w:rPr>
                <w:sz w:val="22"/>
                <w:szCs w:val="22"/>
              </w:rPr>
              <w:t xml:space="preserve">100 </w:t>
            </w:r>
            <w:proofErr w:type="spellStart"/>
            <w:r w:rsidRPr="00522A57">
              <w:rPr>
                <w:sz w:val="22"/>
                <w:szCs w:val="22"/>
              </w:rPr>
              <w:t>μg</w:t>
            </w:r>
            <w:proofErr w:type="spellEnd"/>
          </w:p>
        </w:tc>
      </w:tr>
      <w:tr w:rsidR="005F646B" w:rsidRPr="00310763" w:rsidTr="008D4B86">
        <w:trPr>
          <w:trHeight w:val="567"/>
        </w:trPr>
        <w:tc>
          <w:tcPr>
            <w:tcW w:w="2229" w:type="dxa"/>
            <w:vAlign w:val="center"/>
          </w:tcPr>
          <w:p w:rsidR="005F646B" w:rsidRPr="009A5C8D" w:rsidRDefault="00D96CB6" w:rsidP="008D4B8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A5C8D">
              <w:rPr>
                <w:b/>
                <w:sz w:val="22"/>
                <w:szCs w:val="22"/>
              </w:rPr>
              <w:t>terbutaline</w:t>
            </w:r>
            <w:proofErr w:type="spellEnd"/>
          </w:p>
        </w:tc>
        <w:tc>
          <w:tcPr>
            <w:tcW w:w="1689" w:type="dxa"/>
            <w:vAlign w:val="center"/>
          </w:tcPr>
          <w:p w:rsidR="005F646B" w:rsidRPr="00926B89" w:rsidRDefault="00217DC8" w:rsidP="008D4B86">
            <w:pPr>
              <w:jc w:val="center"/>
              <w:rPr>
                <w:sz w:val="22"/>
                <w:szCs w:val="22"/>
              </w:rPr>
            </w:pPr>
            <w:r w:rsidRPr="00926B89">
              <w:rPr>
                <w:sz w:val="22"/>
                <w:szCs w:val="22"/>
              </w:rPr>
              <w:t>Non</w:t>
            </w:r>
          </w:p>
        </w:tc>
        <w:tc>
          <w:tcPr>
            <w:tcW w:w="1688" w:type="dxa"/>
            <w:gridSpan w:val="3"/>
            <w:vAlign w:val="center"/>
          </w:tcPr>
          <w:p w:rsidR="005F646B" w:rsidRPr="00926B89" w:rsidRDefault="00217DC8" w:rsidP="008D4B86">
            <w:pPr>
              <w:jc w:val="center"/>
              <w:rPr>
                <w:sz w:val="22"/>
                <w:szCs w:val="22"/>
              </w:rPr>
            </w:pPr>
            <w:r w:rsidRPr="00926B89">
              <w:rPr>
                <w:sz w:val="22"/>
                <w:szCs w:val="22"/>
              </w:rPr>
              <w:t>Poudre</w:t>
            </w:r>
          </w:p>
        </w:tc>
        <w:tc>
          <w:tcPr>
            <w:tcW w:w="3262" w:type="dxa"/>
            <w:vAlign w:val="center"/>
          </w:tcPr>
          <w:p w:rsidR="005F646B" w:rsidRPr="002622A7" w:rsidRDefault="00217DC8" w:rsidP="008D4B86">
            <w:pPr>
              <w:jc w:val="center"/>
              <w:rPr>
                <w:sz w:val="22"/>
                <w:szCs w:val="22"/>
              </w:rPr>
            </w:pPr>
            <w:r w:rsidRPr="002622A7">
              <w:rPr>
                <w:b/>
                <w:sz w:val="22"/>
                <w:szCs w:val="22"/>
              </w:rPr>
              <w:t>BRICANYL</w:t>
            </w:r>
            <w:r w:rsidRPr="002622A7">
              <w:rPr>
                <w:sz w:val="22"/>
                <w:szCs w:val="22"/>
              </w:rPr>
              <w:t xml:space="preserve"> </w:t>
            </w:r>
            <w:r w:rsidRPr="002622A7">
              <w:rPr>
                <w:i/>
                <w:sz w:val="22"/>
                <w:szCs w:val="22"/>
              </w:rPr>
              <w:t>TURBUHALER</w:t>
            </w:r>
          </w:p>
        </w:tc>
        <w:tc>
          <w:tcPr>
            <w:tcW w:w="1764" w:type="dxa"/>
            <w:gridSpan w:val="2"/>
            <w:vAlign w:val="center"/>
          </w:tcPr>
          <w:p w:rsidR="005F646B" w:rsidRPr="00522A57" w:rsidRDefault="00217DC8" w:rsidP="008D4B86">
            <w:pPr>
              <w:jc w:val="center"/>
              <w:rPr>
                <w:sz w:val="22"/>
                <w:szCs w:val="22"/>
              </w:rPr>
            </w:pPr>
            <w:r w:rsidRPr="00522A57">
              <w:rPr>
                <w:sz w:val="22"/>
                <w:szCs w:val="22"/>
              </w:rPr>
              <w:t xml:space="preserve">500 </w:t>
            </w:r>
            <w:proofErr w:type="spellStart"/>
            <w:r w:rsidRPr="00522A57">
              <w:rPr>
                <w:sz w:val="22"/>
                <w:szCs w:val="22"/>
              </w:rPr>
              <w:t>μg</w:t>
            </w:r>
            <w:proofErr w:type="spellEnd"/>
          </w:p>
        </w:tc>
      </w:tr>
      <w:tr w:rsidR="005F646B" w:rsidRPr="00310763" w:rsidTr="008D4B86">
        <w:trPr>
          <w:trHeight w:val="567"/>
        </w:trPr>
        <w:tc>
          <w:tcPr>
            <w:tcW w:w="10632" w:type="dxa"/>
            <w:gridSpan w:val="8"/>
            <w:shd w:val="clear" w:color="auto" w:fill="DEEAF6" w:themeFill="accent1" w:themeFillTint="33"/>
            <w:vAlign w:val="center"/>
          </w:tcPr>
          <w:p w:rsidR="005F646B" w:rsidRPr="00926B89" w:rsidRDefault="005F646B" w:rsidP="008D4B86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926B89">
              <w:rPr>
                <w:b/>
                <w:color w:val="002060"/>
                <w:sz w:val="22"/>
                <w:szCs w:val="22"/>
              </w:rPr>
              <w:t>Béta-2 stimulants de longue durée d’action</w:t>
            </w:r>
          </w:p>
        </w:tc>
      </w:tr>
      <w:tr w:rsidR="00217DC8" w:rsidRPr="00310763" w:rsidTr="008D4B86">
        <w:trPr>
          <w:trHeight w:val="567"/>
        </w:trPr>
        <w:tc>
          <w:tcPr>
            <w:tcW w:w="2229" w:type="dxa"/>
            <w:vMerge w:val="restart"/>
            <w:vAlign w:val="center"/>
          </w:tcPr>
          <w:p w:rsidR="00217DC8" w:rsidRPr="009A5C8D" w:rsidRDefault="00D96CB6" w:rsidP="008D4B8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A5C8D">
              <w:rPr>
                <w:b/>
                <w:sz w:val="22"/>
                <w:szCs w:val="22"/>
              </w:rPr>
              <w:t>formotérol</w:t>
            </w:r>
            <w:proofErr w:type="spellEnd"/>
          </w:p>
        </w:tc>
        <w:tc>
          <w:tcPr>
            <w:tcW w:w="1689" w:type="dxa"/>
            <w:vAlign w:val="center"/>
          </w:tcPr>
          <w:p w:rsidR="00217DC8" w:rsidRPr="00926B89" w:rsidRDefault="00217DC8" w:rsidP="008D4B86">
            <w:pPr>
              <w:jc w:val="center"/>
              <w:rPr>
                <w:sz w:val="22"/>
                <w:szCs w:val="22"/>
              </w:rPr>
            </w:pPr>
            <w:r w:rsidRPr="00926B89">
              <w:rPr>
                <w:sz w:val="22"/>
                <w:szCs w:val="22"/>
              </w:rPr>
              <w:t>Oui</w:t>
            </w:r>
          </w:p>
        </w:tc>
        <w:tc>
          <w:tcPr>
            <w:tcW w:w="1688" w:type="dxa"/>
            <w:gridSpan w:val="3"/>
            <w:vAlign w:val="center"/>
          </w:tcPr>
          <w:p w:rsidR="00217DC8" w:rsidRPr="00926B89" w:rsidRDefault="00217DC8" w:rsidP="008D4B86">
            <w:pPr>
              <w:jc w:val="center"/>
              <w:rPr>
                <w:sz w:val="22"/>
                <w:szCs w:val="22"/>
              </w:rPr>
            </w:pPr>
            <w:r w:rsidRPr="00926B89">
              <w:rPr>
                <w:sz w:val="22"/>
                <w:szCs w:val="22"/>
              </w:rPr>
              <w:t>Solution</w:t>
            </w:r>
          </w:p>
        </w:tc>
        <w:tc>
          <w:tcPr>
            <w:tcW w:w="3262" w:type="dxa"/>
            <w:vAlign w:val="center"/>
          </w:tcPr>
          <w:p w:rsidR="00217DC8" w:rsidRPr="00926B89" w:rsidRDefault="00217DC8" w:rsidP="008D4B86">
            <w:pPr>
              <w:jc w:val="center"/>
              <w:rPr>
                <w:b/>
                <w:sz w:val="22"/>
                <w:szCs w:val="22"/>
              </w:rPr>
            </w:pPr>
            <w:r w:rsidRPr="00926B89">
              <w:rPr>
                <w:b/>
                <w:sz w:val="22"/>
                <w:szCs w:val="22"/>
              </w:rPr>
              <w:t>FORMOAIR</w:t>
            </w:r>
          </w:p>
        </w:tc>
        <w:tc>
          <w:tcPr>
            <w:tcW w:w="1764" w:type="dxa"/>
            <w:gridSpan w:val="2"/>
            <w:vAlign w:val="center"/>
          </w:tcPr>
          <w:p w:rsidR="00217DC8" w:rsidRPr="00926B89" w:rsidRDefault="00217DC8" w:rsidP="008D4B86">
            <w:pPr>
              <w:jc w:val="center"/>
              <w:rPr>
                <w:sz w:val="22"/>
                <w:szCs w:val="22"/>
              </w:rPr>
            </w:pPr>
            <w:r w:rsidRPr="00926B89">
              <w:rPr>
                <w:sz w:val="22"/>
                <w:szCs w:val="22"/>
              </w:rPr>
              <w:t xml:space="preserve">12 </w:t>
            </w:r>
            <w:proofErr w:type="spellStart"/>
            <w:r w:rsidRPr="00926B89">
              <w:rPr>
                <w:sz w:val="22"/>
                <w:szCs w:val="22"/>
              </w:rPr>
              <w:t>μg</w:t>
            </w:r>
            <w:proofErr w:type="spellEnd"/>
          </w:p>
        </w:tc>
      </w:tr>
      <w:tr w:rsidR="00217DC8" w:rsidRPr="00310763" w:rsidTr="008D4B86">
        <w:trPr>
          <w:trHeight w:val="567"/>
        </w:trPr>
        <w:tc>
          <w:tcPr>
            <w:tcW w:w="2229" w:type="dxa"/>
            <w:vMerge/>
            <w:vAlign w:val="center"/>
          </w:tcPr>
          <w:p w:rsidR="00217DC8" w:rsidRPr="009A5C8D" w:rsidRDefault="00217DC8" w:rsidP="008D4B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vAlign w:val="center"/>
          </w:tcPr>
          <w:p w:rsidR="00217DC8" w:rsidRPr="00926B89" w:rsidRDefault="00217DC8" w:rsidP="008D4B86">
            <w:pPr>
              <w:jc w:val="center"/>
              <w:rPr>
                <w:sz w:val="22"/>
                <w:szCs w:val="22"/>
              </w:rPr>
            </w:pPr>
            <w:r w:rsidRPr="00926B89">
              <w:rPr>
                <w:sz w:val="22"/>
                <w:szCs w:val="22"/>
              </w:rPr>
              <w:t>Non</w:t>
            </w:r>
          </w:p>
        </w:tc>
        <w:tc>
          <w:tcPr>
            <w:tcW w:w="1688" w:type="dxa"/>
            <w:gridSpan w:val="3"/>
            <w:vAlign w:val="center"/>
          </w:tcPr>
          <w:p w:rsidR="00217DC8" w:rsidRPr="00926B89" w:rsidRDefault="00217DC8" w:rsidP="008D4B86">
            <w:pPr>
              <w:jc w:val="center"/>
              <w:rPr>
                <w:sz w:val="22"/>
                <w:szCs w:val="22"/>
              </w:rPr>
            </w:pPr>
            <w:r w:rsidRPr="00926B89">
              <w:rPr>
                <w:sz w:val="22"/>
                <w:szCs w:val="22"/>
              </w:rPr>
              <w:t>Poudre</w:t>
            </w:r>
          </w:p>
        </w:tc>
        <w:tc>
          <w:tcPr>
            <w:tcW w:w="3262" w:type="dxa"/>
            <w:vAlign w:val="center"/>
          </w:tcPr>
          <w:p w:rsidR="00217DC8" w:rsidRPr="00926B89" w:rsidRDefault="00217DC8" w:rsidP="008D4B86">
            <w:pPr>
              <w:jc w:val="center"/>
              <w:rPr>
                <w:sz w:val="22"/>
                <w:szCs w:val="22"/>
              </w:rPr>
            </w:pPr>
            <w:r w:rsidRPr="00926B89">
              <w:rPr>
                <w:b/>
                <w:sz w:val="22"/>
                <w:szCs w:val="22"/>
              </w:rPr>
              <w:t>ASMELOR</w:t>
            </w:r>
            <w:r w:rsidRPr="00926B89">
              <w:rPr>
                <w:sz w:val="22"/>
                <w:szCs w:val="22"/>
              </w:rPr>
              <w:t xml:space="preserve"> </w:t>
            </w:r>
            <w:r w:rsidRPr="00926B89">
              <w:rPr>
                <w:i/>
                <w:sz w:val="22"/>
                <w:szCs w:val="22"/>
              </w:rPr>
              <w:t>NOVOLIZER</w:t>
            </w:r>
          </w:p>
        </w:tc>
        <w:tc>
          <w:tcPr>
            <w:tcW w:w="1764" w:type="dxa"/>
            <w:gridSpan w:val="2"/>
            <w:vAlign w:val="center"/>
          </w:tcPr>
          <w:p w:rsidR="00217DC8" w:rsidRPr="00522A57" w:rsidRDefault="00217DC8" w:rsidP="008D4B86">
            <w:pPr>
              <w:jc w:val="center"/>
              <w:rPr>
                <w:sz w:val="22"/>
                <w:szCs w:val="22"/>
              </w:rPr>
            </w:pPr>
            <w:r w:rsidRPr="00522A57">
              <w:rPr>
                <w:sz w:val="22"/>
                <w:szCs w:val="22"/>
              </w:rPr>
              <w:t xml:space="preserve">12 </w:t>
            </w:r>
            <w:proofErr w:type="spellStart"/>
            <w:r w:rsidRPr="00522A57">
              <w:rPr>
                <w:sz w:val="22"/>
                <w:szCs w:val="22"/>
              </w:rPr>
              <w:t>μg</w:t>
            </w:r>
            <w:proofErr w:type="spellEnd"/>
          </w:p>
        </w:tc>
      </w:tr>
      <w:tr w:rsidR="00217DC8" w:rsidRPr="00310763" w:rsidTr="008D4B86">
        <w:trPr>
          <w:trHeight w:val="567"/>
        </w:trPr>
        <w:tc>
          <w:tcPr>
            <w:tcW w:w="2229" w:type="dxa"/>
            <w:vMerge/>
            <w:vAlign w:val="center"/>
          </w:tcPr>
          <w:p w:rsidR="00217DC8" w:rsidRPr="009A5C8D" w:rsidRDefault="00217DC8" w:rsidP="008D4B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9" w:type="dxa"/>
            <w:vMerge/>
            <w:vAlign w:val="center"/>
          </w:tcPr>
          <w:p w:rsidR="00217DC8" w:rsidRPr="00926B89" w:rsidRDefault="00217DC8" w:rsidP="008D4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217DC8" w:rsidRPr="00926B89" w:rsidRDefault="00217DC8" w:rsidP="008D4B86">
            <w:pPr>
              <w:jc w:val="center"/>
              <w:rPr>
                <w:sz w:val="22"/>
                <w:szCs w:val="22"/>
              </w:rPr>
            </w:pPr>
            <w:r w:rsidRPr="00926B89">
              <w:rPr>
                <w:sz w:val="22"/>
                <w:szCs w:val="22"/>
              </w:rPr>
              <w:t>Gélule</w:t>
            </w:r>
          </w:p>
        </w:tc>
        <w:tc>
          <w:tcPr>
            <w:tcW w:w="3262" w:type="dxa"/>
            <w:vAlign w:val="center"/>
          </w:tcPr>
          <w:p w:rsidR="00217DC8" w:rsidRDefault="00217DC8" w:rsidP="008D4B86">
            <w:pPr>
              <w:jc w:val="center"/>
              <w:rPr>
                <w:i/>
                <w:sz w:val="22"/>
                <w:szCs w:val="22"/>
              </w:rPr>
            </w:pPr>
            <w:r w:rsidRPr="00926B89">
              <w:rPr>
                <w:b/>
                <w:sz w:val="22"/>
                <w:szCs w:val="22"/>
              </w:rPr>
              <w:t>FORADIL</w:t>
            </w:r>
            <w:r w:rsidRPr="00926B89">
              <w:rPr>
                <w:sz w:val="22"/>
                <w:szCs w:val="22"/>
              </w:rPr>
              <w:t xml:space="preserve"> </w:t>
            </w:r>
            <w:r w:rsidRPr="00926B89">
              <w:rPr>
                <w:i/>
                <w:sz w:val="22"/>
                <w:szCs w:val="22"/>
              </w:rPr>
              <w:t>AEROLIZER</w:t>
            </w:r>
          </w:p>
          <w:p w:rsidR="003E4965" w:rsidRPr="003E4965" w:rsidRDefault="003E4965" w:rsidP="008D4B86">
            <w:pPr>
              <w:jc w:val="center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2622A7">
              <w:rPr>
                <w:rFonts w:ascii="Arial" w:hAnsi="Arial" w:cs="Arial"/>
                <w:b/>
                <w:color w:val="C00000"/>
                <w:szCs w:val="22"/>
              </w:rPr>
              <w:t>FORMOTEROL</w:t>
            </w:r>
          </w:p>
        </w:tc>
        <w:tc>
          <w:tcPr>
            <w:tcW w:w="1764" w:type="dxa"/>
            <w:gridSpan w:val="2"/>
            <w:vAlign w:val="center"/>
          </w:tcPr>
          <w:p w:rsidR="00217DC8" w:rsidRPr="00522A57" w:rsidRDefault="00217DC8" w:rsidP="008D4B86">
            <w:pPr>
              <w:jc w:val="center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522A57">
              <w:rPr>
                <w:rFonts w:ascii="Arial" w:hAnsi="Arial" w:cs="Arial"/>
                <w:color w:val="C00000"/>
                <w:sz w:val="22"/>
                <w:szCs w:val="22"/>
              </w:rPr>
              <w:t xml:space="preserve">12 </w:t>
            </w:r>
            <w:proofErr w:type="spellStart"/>
            <w:r w:rsidRPr="00522A57">
              <w:rPr>
                <w:rFonts w:ascii="Arial" w:hAnsi="Arial" w:cs="Arial"/>
                <w:color w:val="C00000"/>
                <w:sz w:val="22"/>
                <w:szCs w:val="22"/>
              </w:rPr>
              <w:t>μg</w:t>
            </w:r>
            <w:proofErr w:type="spellEnd"/>
          </w:p>
        </w:tc>
      </w:tr>
      <w:tr w:rsidR="00217DC8" w:rsidRPr="00310763" w:rsidTr="008D4B86">
        <w:trPr>
          <w:trHeight w:val="567"/>
        </w:trPr>
        <w:tc>
          <w:tcPr>
            <w:tcW w:w="2229" w:type="dxa"/>
            <w:vAlign w:val="center"/>
          </w:tcPr>
          <w:p w:rsidR="00217DC8" w:rsidRPr="009A5C8D" w:rsidRDefault="00D96CB6" w:rsidP="008D4B8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A5C8D">
              <w:rPr>
                <w:b/>
                <w:sz w:val="22"/>
                <w:szCs w:val="22"/>
              </w:rPr>
              <w:t>indacatérol</w:t>
            </w:r>
            <w:proofErr w:type="spellEnd"/>
          </w:p>
        </w:tc>
        <w:tc>
          <w:tcPr>
            <w:tcW w:w="1689" w:type="dxa"/>
            <w:vAlign w:val="center"/>
          </w:tcPr>
          <w:p w:rsidR="00217DC8" w:rsidRPr="00926B89" w:rsidRDefault="00217DC8" w:rsidP="008D4B86">
            <w:pPr>
              <w:jc w:val="center"/>
              <w:rPr>
                <w:sz w:val="22"/>
                <w:szCs w:val="22"/>
              </w:rPr>
            </w:pPr>
            <w:r w:rsidRPr="00926B89">
              <w:rPr>
                <w:sz w:val="22"/>
                <w:szCs w:val="22"/>
              </w:rPr>
              <w:t>Non</w:t>
            </w:r>
          </w:p>
        </w:tc>
        <w:tc>
          <w:tcPr>
            <w:tcW w:w="1688" w:type="dxa"/>
            <w:gridSpan w:val="3"/>
            <w:vAlign w:val="center"/>
          </w:tcPr>
          <w:p w:rsidR="00217DC8" w:rsidRPr="00926B89" w:rsidRDefault="00217DC8" w:rsidP="008D4B86">
            <w:pPr>
              <w:jc w:val="center"/>
              <w:rPr>
                <w:sz w:val="22"/>
                <w:szCs w:val="22"/>
              </w:rPr>
            </w:pPr>
            <w:r w:rsidRPr="00926B89">
              <w:rPr>
                <w:sz w:val="22"/>
                <w:szCs w:val="22"/>
              </w:rPr>
              <w:t>Gélule</w:t>
            </w:r>
          </w:p>
        </w:tc>
        <w:tc>
          <w:tcPr>
            <w:tcW w:w="3262" w:type="dxa"/>
            <w:vAlign w:val="center"/>
          </w:tcPr>
          <w:p w:rsidR="00217DC8" w:rsidRPr="002622A7" w:rsidRDefault="00217DC8" w:rsidP="008D4B8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622A7">
              <w:rPr>
                <w:rFonts w:cstheme="minorHAnsi"/>
                <w:b/>
                <w:sz w:val="22"/>
                <w:szCs w:val="22"/>
              </w:rPr>
              <w:t>ONBREZ</w:t>
            </w:r>
            <w:r w:rsidRPr="002622A7">
              <w:rPr>
                <w:rFonts w:cstheme="minorHAnsi"/>
                <w:sz w:val="22"/>
                <w:szCs w:val="22"/>
              </w:rPr>
              <w:t xml:space="preserve"> </w:t>
            </w:r>
            <w:r w:rsidRPr="002622A7">
              <w:rPr>
                <w:rFonts w:cstheme="minorHAnsi"/>
                <w:i/>
                <w:sz w:val="22"/>
                <w:szCs w:val="22"/>
              </w:rPr>
              <w:t>BREEZHALER</w:t>
            </w:r>
          </w:p>
        </w:tc>
        <w:tc>
          <w:tcPr>
            <w:tcW w:w="1764" w:type="dxa"/>
            <w:gridSpan w:val="2"/>
            <w:vAlign w:val="center"/>
          </w:tcPr>
          <w:p w:rsidR="00217DC8" w:rsidRPr="00522A57" w:rsidRDefault="00217DC8" w:rsidP="008D4B8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22A57">
              <w:rPr>
                <w:rFonts w:cstheme="minorHAnsi"/>
                <w:sz w:val="22"/>
                <w:szCs w:val="22"/>
              </w:rPr>
              <w:t xml:space="preserve">150 </w:t>
            </w:r>
            <w:proofErr w:type="spellStart"/>
            <w:r w:rsidRPr="00522A57">
              <w:rPr>
                <w:rFonts w:cstheme="minorHAnsi"/>
                <w:sz w:val="22"/>
                <w:szCs w:val="22"/>
              </w:rPr>
              <w:t>μg</w:t>
            </w:r>
            <w:proofErr w:type="spellEnd"/>
            <w:r w:rsidRPr="00522A57">
              <w:rPr>
                <w:rFonts w:cstheme="minorHAnsi"/>
                <w:sz w:val="22"/>
                <w:szCs w:val="22"/>
              </w:rPr>
              <w:t xml:space="preserve">, 300 </w:t>
            </w:r>
            <w:proofErr w:type="spellStart"/>
            <w:r w:rsidRPr="00522A57">
              <w:rPr>
                <w:rFonts w:cstheme="minorHAnsi"/>
                <w:sz w:val="22"/>
                <w:szCs w:val="22"/>
              </w:rPr>
              <w:t>μg</w:t>
            </w:r>
            <w:proofErr w:type="spellEnd"/>
          </w:p>
        </w:tc>
      </w:tr>
      <w:tr w:rsidR="00217DC8" w:rsidRPr="00310763" w:rsidTr="008D4B86">
        <w:trPr>
          <w:trHeight w:val="567"/>
        </w:trPr>
        <w:tc>
          <w:tcPr>
            <w:tcW w:w="2229" w:type="dxa"/>
            <w:vAlign w:val="center"/>
          </w:tcPr>
          <w:p w:rsidR="00217DC8" w:rsidRPr="009A5C8D" w:rsidRDefault="00D96CB6" w:rsidP="008D4B8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A5C8D">
              <w:rPr>
                <w:b/>
                <w:sz w:val="22"/>
                <w:szCs w:val="22"/>
              </w:rPr>
              <w:t>olodatérol</w:t>
            </w:r>
            <w:proofErr w:type="spellEnd"/>
          </w:p>
        </w:tc>
        <w:tc>
          <w:tcPr>
            <w:tcW w:w="1689" w:type="dxa"/>
            <w:vAlign w:val="center"/>
          </w:tcPr>
          <w:p w:rsidR="00217DC8" w:rsidRPr="00926B89" w:rsidRDefault="00217DC8" w:rsidP="008D4B86">
            <w:pPr>
              <w:jc w:val="center"/>
              <w:rPr>
                <w:sz w:val="22"/>
                <w:szCs w:val="22"/>
              </w:rPr>
            </w:pPr>
            <w:r w:rsidRPr="00926B89">
              <w:rPr>
                <w:sz w:val="22"/>
                <w:szCs w:val="22"/>
              </w:rPr>
              <w:t>Oui</w:t>
            </w:r>
          </w:p>
        </w:tc>
        <w:tc>
          <w:tcPr>
            <w:tcW w:w="1688" w:type="dxa"/>
            <w:gridSpan w:val="3"/>
            <w:vAlign w:val="center"/>
          </w:tcPr>
          <w:p w:rsidR="00217DC8" w:rsidRPr="00926B89" w:rsidRDefault="00217DC8" w:rsidP="008D4B86">
            <w:pPr>
              <w:jc w:val="center"/>
              <w:rPr>
                <w:sz w:val="22"/>
                <w:szCs w:val="22"/>
              </w:rPr>
            </w:pPr>
            <w:r w:rsidRPr="00926B89">
              <w:rPr>
                <w:sz w:val="22"/>
                <w:szCs w:val="22"/>
              </w:rPr>
              <w:t>Solution</w:t>
            </w:r>
          </w:p>
        </w:tc>
        <w:tc>
          <w:tcPr>
            <w:tcW w:w="3262" w:type="dxa"/>
            <w:vAlign w:val="center"/>
          </w:tcPr>
          <w:p w:rsidR="00217DC8" w:rsidRPr="002622A7" w:rsidRDefault="00217DC8" w:rsidP="008D4B8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622A7">
              <w:rPr>
                <w:rFonts w:cstheme="minorHAnsi"/>
                <w:b/>
                <w:sz w:val="22"/>
                <w:szCs w:val="22"/>
              </w:rPr>
              <w:t>STRIVERDI</w:t>
            </w:r>
            <w:r w:rsidRPr="002622A7">
              <w:rPr>
                <w:rFonts w:cstheme="minorHAnsi"/>
                <w:sz w:val="22"/>
                <w:szCs w:val="22"/>
              </w:rPr>
              <w:t xml:space="preserve"> </w:t>
            </w:r>
            <w:r w:rsidRPr="002622A7">
              <w:rPr>
                <w:rFonts w:cstheme="minorHAnsi"/>
                <w:i/>
                <w:sz w:val="22"/>
                <w:szCs w:val="22"/>
              </w:rPr>
              <w:t>RESPIMAT</w:t>
            </w:r>
          </w:p>
        </w:tc>
        <w:tc>
          <w:tcPr>
            <w:tcW w:w="1764" w:type="dxa"/>
            <w:gridSpan w:val="2"/>
            <w:vAlign w:val="center"/>
          </w:tcPr>
          <w:p w:rsidR="00217DC8" w:rsidRPr="002622A7" w:rsidRDefault="00217DC8" w:rsidP="008D4B8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622A7">
              <w:rPr>
                <w:rFonts w:cstheme="minorHAnsi"/>
                <w:sz w:val="22"/>
                <w:szCs w:val="22"/>
              </w:rPr>
              <w:t xml:space="preserve">2,5 </w:t>
            </w:r>
            <w:proofErr w:type="spellStart"/>
            <w:r w:rsidRPr="002622A7">
              <w:rPr>
                <w:rFonts w:cstheme="minorHAnsi"/>
                <w:sz w:val="22"/>
                <w:szCs w:val="22"/>
              </w:rPr>
              <w:t>μg</w:t>
            </w:r>
            <w:proofErr w:type="spellEnd"/>
          </w:p>
        </w:tc>
      </w:tr>
      <w:tr w:rsidR="00217DC8" w:rsidRPr="00310763" w:rsidTr="008D4B86">
        <w:trPr>
          <w:trHeight w:val="567"/>
        </w:trPr>
        <w:tc>
          <w:tcPr>
            <w:tcW w:w="2229" w:type="dxa"/>
            <w:vMerge w:val="restart"/>
            <w:vAlign w:val="center"/>
          </w:tcPr>
          <w:p w:rsidR="00217DC8" w:rsidRPr="009A5C8D" w:rsidRDefault="00D96CB6" w:rsidP="008D4B8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A5C8D">
              <w:rPr>
                <w:b/>
                <w:sz w:val="22"/>
                <w:szCs w:val="22"/>
              </w:rPr>
              <w:t>salmétérol</w:t>
            </w:r>
            <w:proofErr w:type="spellEnd"/>
          </w:p>
        </w:tc>
        <w:tc>
          <w:tcPr>
            <w:tcW w:w="1689" w:type="dxa"/>
            <w:vAlign w:val="center"/>
          </w:tcPr>
          <w:p w:rsidR="00217DC8" w:rsidRPr="00926B89" w:rsidRDefault="00217DC8" w:rsidP="008D4B86">
            <w:pPr>
              <w:jc w:val="center"/>
              <w:rPr>
                <w:sz w:val="22"/>
                <w:szCs w:val="22"/>
              </w:rPr>
            </w:pPr>
            <w:r w:rsidRPr="00926B89">
              <w:rPr>
                <w:sz w:val="22"/>
                <w:szCs w:val="22"/>
              </w:rPr>
              <w:t>Oui</w:t>
            </w:r>
          </w:p>
        </w:tc>
        <w:tc>
          <w:tcPr>
            <w:tcW w:w="1688" w:type="dxa"/>
            <w:gridSpan w:val="3"/>
            <w:vAlign w:val="center"/>
          </w:tcPr>
          <w:p w:rsidR="00217DC8" w:rsidRPr="00926B89" w:rsidRDefault="00217DC8" w:rsidP="008D4B86">
            <w:pPr>
              <w:jc w:val="center"/>
              <w:rPr>
                <w:sz w:val="22"/>
                <w:szCs w:val="22"/>
              </w:rPr>
            </w:pPr>
            <w:r w:rsidRPr="00926B89">
              <w:rPr>
                <w:sz w:val="22"/>
                <w:szCs w:val="22"/>
              </w:rPr>
              <w:t>Suspension</w:t>
            </w:r>
          </w:p>
        </w:tc>
        <w:tc>
          <w:tcPr>
            <w:tcW w:w="3262" w:type="dxa"/>
            <w:vAlign w:val="center"/>
          </w:tcPr>
          <w:p w:rsidR="00217DC8" w:rsidRPr="00926B89" w:rsidRDefault="00217DC8" w:rsidP="008D4B86">
            <w:pPr>
              <w:jc w:val="center"/>
              <w:rPr>
                <w:b/>
                <w:sz w:val="22"/>
                <w:szCs w:val="22"/>
              </w:rPr>
            </w:pPr>
            <w:r w:rsidRPr="00926B89">
              <w:rPr>
                <w:b/>
                <w:sz w:val="22"/>
                <w:szCs w:val="22"/>
              </w:rPr>
              <w:t>SEREVENT</w:t>
            </w:r>
          </w:p>
        </w:tc>
        <w:tc>
          <w:tcPr>
            <w:tcW w:w="1764" w:type="dxa"/>
            <w:gridSpan w:val="2"/>
            <w:vAlign w:val="center"/>
          </w:tcPr>
          <w:p w:rsidR="00217DC8" w:rsidRPr="00926B89" w:rsidRDefault="00217DC8" w:rsidP="008D4B86">
            <w:pPr>
              <w:jc w:val="center"/>
              <w:rPr>
                <w:sz w:val="22"/>
                <w:szCs w:val="22"/>
              </w:rPr>
            </w:pPr>
            <w:r w:rsidRPr="00926B89">
              <w:rPr>
                <w:sz w:val="22"/>
                <w:szCs w:val="22"/>
              </w:rPr>
              <w:t xml:space="preserve">25 </w:t>
            </w:r>
            <w:proofErr w:type="spellStart"/>
            <w:r w:rsidRPr="00926B89">
              <w:rPr>
                <w:sz w:val="22"/>
                <w:szCs w:val="22"/>
              </w:rPr>
              <w:t>μg</w:t>
            </w:r>
            <w:proofErr w:type="spellEnd"/>
          </w:p>
        </w:tc>
      </w:tr>
      <w:tr w:rsidR="00217DC8" w:rsidRPr="00310763" w:rsidTr="008D4B86">
        <w:trPr>
          <w:trHeight w:val="567"/>
        </w:trPr>
        <w:tc>
          <w:tcPr>
            <w:tcW w:w="2229" w:type="dxa"/>
            <w:vMerge/>
            <w:vAlign w:val="center"/>
          </w:tcPr>
          <w:p w:rsidR="00217DC8" w:rsidRPr="00926B89" w:rsidRDefault="00217DC8" w:rsidP="008D4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:rsidR="00217DC8" w:rsidRPr="00926B89" w:rsidRDefault="00217DC8" w:rsidP="008D4B86">
            <w:pPr>
              <w:jc w:val="center"/>
              <w:rPr>
                <w:sz w:val="22"/>
                <w:szCs w:val="22"/>
              </w:rPr>
            </w:pPr>
            <w:r w:rsidRPr="00926B89">
              <w:rPr>
                <w:sz w:val="22"/>
                <w:szCs w:val="22"/>
              </w:rPr>
              <w:t>Non</w:t>
            </w:r>
          </w:p>
        </w:tc>
        <w:tc>
          <w:tcPr>
            <w:tcW w:w="1688" w:type="dxa"/>
            <w:gridSpan w:val="3"/>
            <w:vAlign w:val="center"/>
          </w:tcPr>
          <w:p w:rsidR="00217DC8" w:rsidRPr="00926B89" w:rsidRDefault="00217DC8" w:rsidP="008D4B86">
            <w:pPr>
              <w:jc w:val="center"/>
              <w:rPr>
                <w:sz w:val="22"/>
                <w:szCs w:val="22"/>
              </w:rPr>
            </w:pPr>
            <w:r w:rsidRPr="00926B89">
              <w:rPr>
                <w:sz w:val="22"/>
                <w:szCs w:val="22"/>
              </w:rPr>
              <w:t>Poudre</w:t>
            </w:r>
          </w:p>
        </w:tc>
        <w:tc>
          <w:tcPr>
            <w:tcW w:w="3262" w:type="dxa"/>
            <w:vAlign w:val="center"/>
          </w:tcPr>
          <w:p w:rsidR="00217DC8" w:rsidRPr="00926B89" w:rsidRDefault="00217DC8" w:rsidP="008D4B86">
            <w:pPr>
              <w:jc w:val="center"/>
              <w:rPr>
                <w:sz w:val="22"/>
                <w:szCs w:val="22"/>
              </w:rPr>
            </w:pPr>
            <w:r w:rsidRPr="00926B89">
              <w:rPr>
                <w:b/>
                <w:sz w:val="22"/>
                <w:szCs w:val="22"/>
              </w:rPr>
              <w:t>SEREVENT</w:t>
            </w:r>
            <w:r w:rsidRPr="00926B89">
              <w:rPr>
                <w:sz w:val="22"/>
                <w:szCs w:val="22"/>
              </w:rPr>
              <w:t xml:space="preserve"> </w:t>
            </w:r>
            <w:r w:rsidRPr="00926B89">
              <w:rPr>
                <w:i/>
                <w:sz w:val="22"/>
                <w:szCs w:val="22"/>
              </w:rPr>
              <w:t>DISKUS</w:t>
            </w:r>
          </w:p>
        </w:tc>
        <w:tc>
          <w:tcPr>
            <w:tcW w:w="1764" w:type="dxa"/>
            <w:gridSpan w:val="2"/>
            <w:vAlign w:val="center"/>
          </w:tcPr>
          <w:p w:rsidR="00217DC8" w:rsidRPr="00926B89" w:rsidRDefault="00217DC8" w:rsidP="008D4B86">
            <w:pPr>
              <w:jc w:val="center"/>
              <w:rPr>
                <w:sz w:val="22"/>
                <w:szCs w:val="22"/>
              </w:rPr>
            </w:pPr>
            <w:r w:rsidRPr="00926B89">
              <w:rPr>
                <w:sz w:val="22"/>
                <w:szCs w:val="22"/>
              </w:rPr>
              <w:t xml:space="preserve">50 </w:t>
            </w:r>
            <w:proofErr w:type="spellStart"/>
            <w:r w:rsidRPr="00926B89">
              <w:rPr>
                <w:sz w:val="22"/>
                <w:szCs w:val="22"/>
              </w:rPr>
              <w:t>μg</w:t>
            </w:r>
            <w:proofErr w:type="spellEnd"/>
          </w:p>
        </w:tc>
      </w:tr>
      <w:tr w:rsidR="00217DC8" w:rsidRPr="00310763" w:rsidTr="008D4B86">
        <w:trPr>
          <w:trHeight w:val="567"/>
        </w:trPr>
        <w:tc>
          <w:tcPr>
            <w:tcW w:w="10632" w:type="dxa"/>
            <w:gridSpan w:val="8"/>
            <w:shd w:val="clear" w:color="auto" w:fill="DEEAF6" w:themeFill="accent1" w:themeFillTint="33"/>
            <w:vAlign w:val="center"/>
          </w:tcPr>
          <w:p w:rsidR="00217DC8" w:rsidRPr="00926B89" w:rsidRDefault="00217DC8" w:rsidP="008D4B86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926B89">
              <w:rPr>
                <w:b/>
                <w:color w:val="002060"/>
                <w:sz w:val="22"/>
                <w:szCs w:val="22"/>
              </w:rPr>
              <w:t>Anticholinergique de courte durée d’action</w:t>
            </w:r>
          </w:p>
        </w:tc>
      </w:tr>
      <w:tr w:rsidR="00217DC8" w:rsidRPr="00310763" w:rsidTr="008D4B86">
        <w:trPr>
          <w:trHeight w:val="567"/>
        </w:trPr>
        <w:tc>
          <w:tcPr>
            <w:tcW w:w="2229" w:type="dxa"/>
            <w:vAlign w:val="center"/>
          </w:tcPr>
          <w:p w:rsidR="00217DC8" w:rsidRPr="00926B89" w:rsidRDefault="00D96CB6" w:rsidP="008D4B86">
            <w:pPr>
              <w:jc w:val="center"/>
              <w:rPr>
                <w:sz w:val="22"/>
                <w:szCs w:val="22"/>
              </w:rPr>
            </w:pPr>
            <w:proofErr w:type="spellStart"/>
            <w:r w:rsidRPr="009A5C8D">
              <w:rPr>
                <w:b/>
                <w:sz w:val="22"/>
                <w:szCs w:val="22"/>
              </w:rPr>
              <w:t>ipratropium</w:t>
            </w:r>
            <w:proofErr w:type="spellEnd"/>
          </w:p>
        </w:tc>
        <w:tc>
          <w:tcPr>
            <w:tcW w:w="1689" w:type="dxa"/>
            <w:vAlign w:val="center"/>
          </w:tcPr>
          <w:p w:rsidR="00217DC8" w:rsidRPr="00926B89" w:rsidRDefault="00217DC8" w:rsidP="008D4B86">
            <w:pPr>
              <w:jc w:val="center"/>
              <w:rPr>
                <w:sz w:val="22"/>
                <w:szCs w:val="22"/>
              </w:rPr>
            </w:pPr>
            <w:r w:rsidRPr="00926B89">
              <w:rPr>
                <w:sz w:val="22"/>
                <w:szCs w:val="22"/>
              </w:rPr>
              <w:t>Oui</w:t>
            </w:r>
          </w:p>
        </w:tc>
        <w:tc>
          <w:tcPr>
            <w:tcW w:w="1688" w:type="dxa"/>
            <w:gridSpan w:val="3"/>
            <w:vAlign w:val="center"/>
          </w:tcPr>
          <w:p w:rsidR="00217DC8" w:rsidRPr="00926B89" w:rsidRDefault="00217DC8" w:rsidP="008D4B86">
            <w:pPr>
              <w:jc w:val="center"/>
              <w:rPr>
                <w:sz w:val="22"/>
                <w:szCs w:val="22"/>
              </w:rPr>
            </w:pPr>
            <w:r w:rsidRPr="00926B89">
              <w:rPr>
                <w:sz w:val="22"/>
                <w:szCs w:val="22"/>
              </w:rPr>
              <w:t>Solution</w:t>
            </w:r>
          </w:p>
        </w:tc>
        <w:tc>
          <w:tcPr>
            <w:tcW w:w="3262" w:type="dxa"/>
            <w:vAlign w:val="center"/>
          </w:tcPr>
          <w:p w:rsidR="00217DC8" w:rsidRPr="00375CAF" w:rsidRDefault="00217DC8" w:rsidP="008D4B86">
            <w:pPr>
              <w:jc w:val="center"/>
              <w:rPr>
                <w:b/>
                <w:sz w:val="22"/>
                <w:szCs w:val="22"/>
              </w:rPr>
            </w:pPr>
            <w:r w:rsidRPr="00375CAF">
              <w:rPr>
                <w:b/>
                <w:sz w:val="22"/>
                <w:szCs w:val="22"/>
              </w:rPr>
              <w:t>ATROVENT</w:t>
            </w:r>
          </w:p>
        </w:tc>
        <w:tc>
          <w:tcPr>
            <w:tcW w:w="1764" w:type="dxa"/>
            <w:gridSpan w:val="2"/>
            <w:vAlign w:val="center"/>
          </w:tcPr>
          <w:p w:rsidR="00217DC8" w:rsidRPr="00926B89" w:rsidRDefault="00217DC8" w:rsidP="008D4B86">
            <w:pPr>
              <w:jc w:val="center"/>
              <w:rPr>
                <w:sz w:val="22"/>
                <w:szCs w:val="22"/>
              </w:rPr>
            </w:pPr>
            <w:r w:rsidRPr="00926B89">
              <w:rPr>
                <w:sz w:val="22"/>
                <w:szCs w:val="22"/>
              </w:rPr>
              <w:t xml:space="preserve">20 </w:t>
            </w:r>
            <w:proofErr w:type="spellStart"/>
            <w:r w:rsidRPr="00926B89">
              <w:rPr>
                <w:sz w:val="22"/>
                <w:szCs w:val="22"/>
              </w:rPr>
              <w:t>μg</w:t>
            </w:r>
            <w:proofErr w:type="spellEnd"/>
          </w:p>
        </w:tc>
      </w:tr>
      <w:tr w:rsidR="00217DC8" w:rsidRPr="00310763" w:rsidTr="008D4B86">
        <w:trPr>
          <w:trHeight w:val="567"/>
        </w:trPr>
        <w:tc>
          <w:tcPr>
            <w:tcW w:w="10632" w:type="dxa"/>
            <w:gridSpan w:val="8"/>
            <w:shd w:val="clear" w:color="auto" w:fill="DEEAF6" w:themeFill="accent1" w:themeFillTint="33"/>
            <w:vAlign w:val="center"/>
          </w:tcPr>
          <w:p w:rsidR="00217DC8" w:rsidRPr="00926B89" w:rsidRDefault="00217DC8" w:rsidP="008D4B86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926B89">
              <w:rPr>
                <w:b/>
                <w:color w:val="002060"/>
                <w:sz w:val="22"/>
                <w:szCs w:val="22"/>
              </w:rPr>
              <w:t>Anticholinergique</w:t>
            </w:r>
            <w:r w:rsidR="00171531">
              <w:rPr>
                <w:b/>
                <w:color w:val="002060"/>
                <w:sz w:val="22"/>
                <w:szCs w:val="22"/>
              </w:rPr>
              <w:t>s</w:t>
            </w:r>
            <w:r w:rsidRPr="00926B89">
              <w:rPr>
                <w:b/>
                <w:color w:val="002060"/>
                <w:sz w:val="22"/>
                <w:szCs w:val="22"/>
              </w:rPr>
              <w:t xml:space="preserve"> de longue durée d’action</w:t>
            </w:r>
          </w:p>
        </w:tc>
      </w:tr>
      <w:tr w:rsidR="00217DC8" w:rsidRPr="00310763" w:rsidTr="00AB4600">
        <w:trPr>
          <w:trHeight w:val="567"/>
        </w:trPr>
        <w:tc>
          <w:tcPr>
            <w:tcW w:w="2229" w:type="dxa"/>
            <w:vAlign w:val="center"/>
          </w:tcPr>
          <w:p w:rsidR="00217DC8" w:rsidRPr="009A5C8D" w:rsidRDefault="00D96CB6" w:rsidP="00926B8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A5C8D">
              <w:rPr>
                <w:b/>
                <w:sz w:val="22"/>
                <w:szCs w:val="22"/>
              </w:rPr>
              <w:t>glycopyrronium</w:t>
            </w:r>
            <w:proofErr w:type="spellEnd"/>
          </w:p>
        </w:tc>
        <w:tc>
          <w:tcPr>
            <w:tcW w:w="1740" w:type="dxa"/>
            <w:gridSpan w:val="2"/>
            <w:vAlign w:val="center"/>
          </w:tcPr>
          <w:p w:rsidR="00217DC8" w:rsidRPr="00926B89" w:rsidRDefault="00217DC8" w:rsidP="00926B89">
            <w:pPr>
              <w:jc w:val="center"/>
              <w:rPr>
                <w:sz w:val="22"/>
                <w:szCs w:val="22"/>
              </w:rPr>
            </w:pPr>
            <w:r w:rsidRPr="00926B89">
              <w:rPr>
                <w:sz w:val="22"/>
                <w:szCs w:val="22"/>
              </w:rPr>
              <w:t>Non</w:t>
            </w:r>
          </w:p>
        </w:tc>
        <w:tc>
          <w:tcPr>
            <w:tcW w:w="1560" w:type="dxa"/>
            <w:vAlign w:val="center"/>
          </w:tcPr>
          <w:p w:rsidR="00217DC8" w:rsidRPr="00926B89" w:rsidRDefault="00217DC8" w:rsidP="00926B89">
            <w:pPr>
              <w:jc w:val="center"/>
              <w:rPr>
                <w:sz w:val="22"/>
                <w:szCs w:val="22"/>
              </w:rPr>
            </w:pPr>
            <w:r w:rsidRPr="00926B89">
              <w:rPr>
                <w:sz w:val="22"/>
                <w:szCs w:val="22"/>
              </w:rPr>
              <w:t>Gélule</w:t>
            </w:r>
          </w:p>
        </w:tc>
        <w:tc>
          <w:tcPr>
            <w:tcW w:w="3402" w:type="dxa"/>
            <w:gridSpan w:val="3"/>
            <w:vAlign w:val="center"/>
          </w:tcPr>
          <w:p w:rsidR="00217DC8" w:rsidRPr="00926B89" w:rsidRDefault="00217DC8" w:rsidP="00926B89">
            <w:pPr>
              <w:jc w:val="center"/>
              <w:rPr>
                <w:sz w:val="22"/>
                <w:szCs w:val="22"/>
              </w:rPr>
            </w:pPr>
            <w:r w:rsidRPr="00926B89">
              <w:rPr>
                <w:b/>
                <w:sz w:val="22"/>
                <w:szCs w:val="22"/>
              </w:rPr>
              <w:t>SEEBRI</w:t>
            </w:r>
            <w:r w:rsidRPr="00926B89">
              <w:rPr>
                <w:sz w:val="22"/>
                <w:szCs w:val="22"/>
              </w:rPr>
              <w:t xml:space="preserve"> </w:t>
            </w:r>
            <w:r w:rsidRPr="00926B89">
              <w:rPr>
                <w:i/>
                <w:sz w:val="22"/>
                <w:szCs w:val="22"/>
              </w:rPr>
              <w:t>BREEZHALER</w:t>
            </w:r>
          </w:p>
        </w:tc>
        <w:tc>
          <w:tcPr>
            <w:tcW w:w="1701" w:type="dxa"/>
            <w:vAlign w:val="center"/>
          </w:tcPr>
          <w:p w:rsidR="00217DC8" w:rsidRPr="00522A57" w:rsidRDefault="00217DC8" w:rsidP="00926B89">
            <w:pPr>
              <w:jc w:val="center"/>
              <w:rPr>
                <w:sz w:val="22"/>
                <w:szCs w:val="22"/>
              </w:rPr>
            </w:pPr>
            <w:r w:rsidRPr="00522A57">
              <w:rPr>
                <w:sz w:val="22"/>
                <w:szCs w:val="22"/>
              </w:rPr>
              <w:t xml:space="preserve">44 </w:t>
            </w:r>
            <w:proofErr w:type="spellStart"/>
            <w:r w:rsidRPr="00522A57">
              <w:rPr>
                <w:sz w:val="22"/>
                <w:szCs w:val="22"/>
              </w:rPr>
              <w:t>μg</w:t>
            </w:r>
            <w:proofErr w:type="spellEnd"/>
          </w:p>
        </w:tc>
      </w:tr>
      <w:tr w:rsidR="00217DC8" w:rsidRPr="00310763" w:rsidTr="00AB4600">
        <w:trPr>
          <w:trHeight w:val="567"/>
        </w:trPr>
        <w:tc>
          <w:tcPr>
            <w:tcW w:w="2229" w:type="dxa"/>
            <w:vMerge w:val="restart"/>
            <w:vAlign w:val="center"/>
          </w:tcPr>
          <w:p w:rsidR="00217DC8" w:rsidRPr="009A5C8D" w:rsidRDefault="00D96CB6" w:rsidP="00926B8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A5C8D">
              <w:rPr>
                <w:b/>
                <w:sz w:val="22"/>
                <w:szCs w:val="22"/>
              </w:rPr>
              <w:t>tiotropium</w:t>
            </w:r>
            <w:proofErr w:type="spellEnd"/>
          </w:p>
        </w:tc>
        <w:tc>
          <w:tcPr>
            <w:tcW w:w="1740" w:type="dxa"/>
            <w:gridSpan w:val="2"/>
            <w:vAlign w:val="center"/>
          </w:tcPr>
          <w:p w:rsidR="00217DC8" w:rsidRPr="00926B89" w:rsidRDefault="00217DC8" w:rsidP="00926B89">
            <w:pPr>
              <w:jc w:val="center"/>
              <w:rPr>
                <w:sz w:val="22"/>
                <w:szCs w:val="22"/>
              </w:rPr>
            </w:pPr>
            <w:r w:rsidRPr="00926B89">
              <w:rPr>
                <w:sz w:val="22"/>
                <w:szCs w:val="22"/>
              </w:rPr>
              <w:t>Oui</w:t>
            </w:r>
          </w:p>
        </w:tc>
        <w:tc>
          <w:tcPr>
            <w:tcW w:w="1560" w:type="dxa"/>
            <w:vAlign w:val="center"/>
          </w:tcPr>
          <w:p w:rsidR="00217DC8" w:rsidRPr="00926B89" w:rsidRDefault="00217DC8" w:rsidP="00926B89">
            <w:pPr>
              <w:jc w:val="center"/>
              <w:rPr>
                <w:sz w:val="22"/>
                <w:szCs w:val="22"/>
              </w:rPr>
            </w:pPr>
            <w:r w:rsidRPr="00926B89">
              <w:rPr>
                <w:sz w:val="22"/>
                <w:szCs w:val="22"/>
              </w:rPr>
              <w:t>Solution</w:t>
            </w:r>
          </w:p>
        </w:tc>
        <w:tc>
          <w:tcPr>
            <w:tcW w:w="3402" w:type="dxa"/>
            <w:gridSpan w:val="3"/>
            <w:vAlign w:val="center"/>
          </w:tcPr>
          <w:p w:rsidR="00217DC8" w:rsidRPr="002622A7" w:rsidRDefault="00217DC8" w:rsidP="00926B8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622A7">
              <w:rPr>
                <w:rFonts w:cstheme="minorHAnsi"/>
                <w:b/>
                <w:sz w:val="22"/>
                <w:szCs w:val="22"/>
              </w:rPr>
              <w:t>SPIRIVA</w:t>
            </w:r>
            <w:r w:rsidRPr="002622A7">
              <w:rPr>
                <w:rFonts w:cstheme="minorHAnsi"/>
                <w:sz w:val="22"/>
                <w:szCs w:val="22"/>
              </w:rPr>
              <w:t xml:space="preserve"> </w:t>
            </w:r>
            <w:r w:rsidRPr="002622A7">
              <w:rPr>
                <w:rFonts w:cstheme="minorHAnsi"/>
                <w:i/>
                <w:sz w:val="22"/>
                <w:szCs w:val="22"/>
              </w:rPr>
              <w:t>RESPIMAT</w:t>
            </w:r>
          </w:p>
        </w:tc>
        <w:tc>
          <w:tcPr>
            <w:tcW w:w="1701" w:type="dxa"/>
            <w:vAlign w:val="center"/>
          </w:tcPr>
          <w:p w:rsidR="00217DC8" w:rsidRPr="00522A57" w:rsidRDefault="00217DC8" w:rsidP="00926B8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22A57">
              <w:rPr>
                <w:rFonts w:cstheme="minorHAnsi"/>
                <w:sz w:val="22"/>
                <w:szCs w:val="22"/>
              </w:rPr>
              <w:t xml:space="preserve">2,5 </w:t>
            </w:r>
            <w:proofErr w:type="spellStart"/>
            <w:r w:rsidRPr="00522A57">
              <w:rPr>
                <w:rFonts w:cstheme="minorHAnsi"/>
                <w:sz w:val="22"/>
                <w:szCs w:val="22"/>
              </w:rPr>
              <w:t>μg</w:t>
            </w:r>
            <w:proofErr w:type="spellEnd"/>
          </w:p>
        </w:tc>
      </w:tr>
      <w:tr w:rsidR="00217DC8" w:rsidRPr="00310763" w:rsidTr="00AB4600">
        <w:trPr>
          <w:trHeight w:val="567"/>
        </w:trPr>
        <w:tc>
          <w:tcPr>
            <w:tcW w:w="2229" w:type="dxa"/>
            <w:vMerge/>
            <w:vAlign w:val="center"/>
          </w:tcPr>
          <w:p w:rsidR="00217DC8" w:rsidRPr="009A5C8D" w:rsidRDefault="00217DC8" w:rsidP="00926B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217DC8" w:rsidRPr="00926B89" w:rsidRDefault="00217DC8" w:rsidP="00926B89">
            <w:pPr>
              <w:jc w:val="center"/>
              <w:rPr>
                <w:sz w:val="22"/>
                <w:szCs w:val="22"/>
              </w:rPr>
            </w:pPr>
            <w:r w:rsidRPr="00926B89">
              <w:rPr>
                <w:sz w:val="22"/>
                <w:szCs w:val="22"/>
              </w:rPr>
              <w:t>Non</w:t>
            </w:r>
          </w:p>
        </w:tc>
        <w:tc>
          <w:tcPr>
            <w:tcW w:w="1560" w:type="dxa"/>
            <w:vAlign w:val="center"/>
          </w:tcPr>
          <w:p w:rsidR="00217DC8" w:rsidRPr="00926B89" w:rsidRDefault="00217DC8" w:rsidP="00926B89">
            <w:pPr>
              <w:jc w:val="center"/>
              <w:rPr>
                <w:sz w:val="22"/>
                <w:szCs w:val="22"/>
              </w:rPr>
            </w:pPr>
            <w:r w:rsidRPr="00926B89">
              <w:rPr>
                <w:sz w:val="22"/>
                <w:szCs w:val="22"/>
              </w:rPr>
              <w:t>Gélule</w:t>
            </w:r>
          </w:p>
        </w:tc>
        <w:tc>
          <w:tcPr>
            <w:tcW w:w="3402" w:type="dxa"/>
            <w:gridSpan w:val="3"/>
            <w:vAlign w:val="center"/>
          </w:tcPr>
          <w:p w:rsidR="00217DC8" w:rsidRPr="002622A7" w:rsidRDefault="00217DC8" w:rsidP="00926B89">
            <w:pPr>
              <w:jc w:val="center"/>
              <w:rPr>
                <w:rFonts w:ascii="Arial" w:hAnsi="Arial" w:cs="Arial"/>
                <w:color w:val="C00000"/>
                <w:szCs w:val="22"/>
              </w:rPr>
            </w:pPr>
            <w:r w:rsidRPr="002622A7">
              <w:rPr>
                <w:rFonts w:ascii="Arial" w:hAnsi="Arial" w:cs="Arial"/>
                <w:b/>
                <w:color w:val="C00000"/>
                <w:szCs w:val="22"/>
              </w:rPr>
              <w:t>SPIRIVA</w:t>
            </w:r>
            <w:r w:rsidRPr="002622A7">
              <w:rPr>
                <w:rFonts w:ascii="Arial" w:hAnsi="Arial" w:cs="Arial"/>
                <w:color w:val="C00000"/>
                <w:szCs w:val="22"/>
              </w:rPr>
              <w:t xml:space="preserve"> </w:t>
            </w:r>
            <w:r w:rsidRPr="002622A7">
              <w:rPr>
                <w:rFonts w:ascii="Arial" w:hAnsi="Arial" w:cs="Arial"/>
                <w:i/>
                <w:color w:val="C00000"/>
                <w:szCs w:val="22"/>
              </w:rPr>
              <w:t>HANDIHALER</w:t>
            </w:r>
          </w:p>
        </w:tc>
        <w:tc>
          <w:tcPr>
            <w:tcW w:w="1701" w:type="dxa"/>
            <w:vAlign w:val="center"/>
          </w:tcPr>
          <w:p w:rsidR="00217DC8" w:rsidRPr="00522A57" w:rsidRDefault="00217DC8" w:rsidP="00926B89">
            <w:pPr>
              <w:jc w:val="center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522A57">
              <w:rPr>
                <w:rFonts w:ascii="Arial" w:hAnsi="Arial" w:cs="Arial"/>
                <w:color w:val="C00000"/>
                <w:sz w:val="22"/>
                <w:szCs w:val="22"/>
              </w:rPr>
              <w:t xml:space="preserve">18 </w:t>
            </w:r>
            <w:proofErr w:type="spellStart"/>
            <w:r w:rsidRPr="00522A57">
              <w:rPr>
                <w:rFonts w:ascii="Arial" w:hAnsi="Arial" w:cs="Arial"/>
                <w:color w:val="C00000"/>
                <w:sz w:val="22"/>
                <w:szCs w:val="22"/>
              </w:rPr>
              <w:t>μg</w:t>
            </w:r>
            <w:proofErr w:type="spellEnd"/>
          </w:p>
        </w:tc>
      </w:tr>
      <w:tr w:rsidR="00217DC8" w:rsidRPr="00310763" w:rsidTr="00AB4600">
        <w:trPr>
          <w:trHeight w:val="567"/>
        </w:trPr>
        <w:tc>
          <w:tcPr>
            <w:tcW w:w="2229" w:type="dxa"/>
            <w:vAlign w:val="center"/>
          </w:tcPr>
          <w:p w:rsidR="00217DC8" w:rsidRPr="009A5C8D" w:rsidRDefault="00D96CB6" w:rsidP="00926B8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A5C8D">
              <w:rPr>
                <w:b/>
                <w:sz w:val="22"/>
                <w:szCs w:val="22"/>
              </w:rPr>
              <w:t>uméclidinium</w:t>
            </w:r>
            <w:proofErr w:type="spellEnd"/>
          </w:p>
        </w:tc>
        <w:tc>
          <w:tcPr>
            <w:tcW w:w="1740" w:type="dxa"/>
            <w:gridSpan w:val="2"/>
            <w:vAlign w:val="center"/>
          </w:tcPr>
          <w:p w:rsidR="00217DC8" w:rsidRPr="00926B89" w:rsidRDefault="00217DC8" w:rsidP="00926B89">
            <w:pPr>
              <w:jc w:val="center"/>
              <w:rPr>
                <w:sz w:val="22"/>
                <w:szCs w:val="22"/>
              </w:rPr>
            </w:pPr>
            <w:r w:rsidRPr="00926B89">
              <w:rPr>
                <w:sz w:val="22"/>
                <w:szCs w:val="22"/>
              </w:rPr>
              <w:t>Non</w:t>
            </w:r>
          </w:p>
        </w:tc>
        <w:tc>
          <w:tcPr>
            <w:tcW w:w="1560" w:type="dxa"/>
            <w:vAlign w:val="center"/>
          </w:tcPr>
          <w:p w:rsidR="00217DC8" w:rsidRPr="00926B89" w:rsidRDefault="00217DC8" w:rsidP="00926B89">
            <w:pPr>
              <w:jc w:val="center"/>
              <w:rPr>
                <w:sz w:val="22"/>
                <w:szCs w:val="22"/>
              </w:rPr>
            </w:pPr>
            <w:r w:rsidRPr="00926B89">
              <w:rPr>
                <w:sz w:val="22"/>
                <w:szCs w:val="22"/>
              </w:rPr>
              <w:t>Poudre</w:t>
            </w:r>
          </w:p>
        </w:tc>
        <w:tc>
          <w:tcPr>
            <w:tcW w:w="3402" w:type="dxa"/>
            <w:gridSpan w:val="3"/>
            <w:vAlign w:val="center"/>
          </w:tcPr>
          <w:p w:rsidR="00217DC8" w:rsidRPr="00926B89" w:rsidRDefault="00217DC8" w:rsidP="00926B89">
            <w:pPr>
              <w:jc w:val="center"/>
              <w:rPr>
                <w:sz w:val="22"/>
                <w:szCs w:val="22"/>
              </w:rPr>
            </w:pPr>
            <w:r w:rsidRPr="00926B89">
              <w:rPr>
                <w:b/>
                <w:sz w:val="22"/>
                <w:szCs w:val="22"/>
              </w:rPr>
              <w:t>INCRUSE</w:t>
            </w:r>
            <w:r w:rsidRPr="00926B89">
              <w:rPr>
                <w:sz w:val="22"/>
                <w:szCs w:val="22"/>
              </w:rPr>
              <w:t xml:space="preserve"> </w:t>
            </w:r>
            <w:r w:rsidRPr="00926B89">
              <w:rPr>
                <w:i/>
                <w:sz w:val="22"/>
                <w:szCs w:val="22"/>
              </w:rPr>
              <w:t>ELLIPTA</w:t>
            </w:r>
          </w:p>
        </w:tc>
        <w:tc>
          <w:tcPr>
            <w:tcW w:w="1701" w:type="dxa"/>
            <w:vAlign w:val="center"/>
          </w:tcPr>
          <w:p w:rsidR="00217DC8" w:rsidRPr="00522A57" w:rsidRDefault="00217DC8" w:rsidP="00926B89">
            <w:pPr>
              <w:jc w:val="center"/>
              <w:rPr>
                <w:sz w:val="22"/>
                <w:szCs w:val="22"/>
              </w:rPr>
            </w:pPr>
            <w:r w:rsidRPr="00522A57">
              <w:rPr>
                <w:sz w:val="22"/>
                <w:szCs w:val="22"/>
              </w:rPr>
              <w:t xml:space="preserve">55 </w:t>
            </w:r>
            <w:proofErr w:type="spellStart"/>
            <w:r w:rsidRPr="00522A57">
              <w:rPr>
                <w:sz w:val="22"/>
                <w:szCs w:val="22"/>
              </w:rPr>
              <w:t>μg</w:t>
            </w:r>
            <w:proofErr w:type="spellEnd"/>
          </w:p>
        </w:tc>
      </w:tr>
    </w:tbl>
    <w:p w:rsidR="009A5F66" w:rsidRDefault="009A5F66">
      <w:r>
        <w:br w:type="page"/>
      </w:r>
    </w:p>
    <w:tbl>
      <w:tblPr>
        <w:tblStyle w:val="Grilledutableau"/>
        <w:tblW w:w="10632" w:type="dxa"/>
        <w:tblInd w:w="-5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14"/>
        <w:gridCol w:w="1677"/>
        <w:gridCol w:w="78"/>
        <w:gridCol w:w="1598"/>
        <w:gridCol w:w="3364"/>
        <w:gridCol w:w="1701"/>
      </w:tblGrid>
      <w:tr w:rsidR="001450C4" w:rsidRPr="00310763" w:rsidTr="00B2573A">
        <w:trPr>
          <w:trHeight w:val="680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50C4" w:rsidRPr="00AB4600" w:rsidRDefault="00926B89" w:rsidP="00AB4600">
            <w:pPr>
              <w:rPr>
                <w:sz w:val="36"/>
                <w:szCs w:val="22"/>
              </w:rPr>
            </w:pPr>
            <w:r w:rsidRPr="00AB4600">
              <w:rPr>
                <w:sz w:val="36"/>
                <w:szCs w:val="22"/>
              </w:rPr>
              <w:lastRenderedPageBreak/>
              <w:br w:type="page"/>
            </w:r>
            <w:r w:rsidR="001450C4" w:rsidRPr="00AB4600">
              <w:rPr>
                <w:b/>
                <w:color w:val="002060"/>
                <w:sz w:val="36"/>
                <w:szCs w:val="22"/>
              </w:rPr>
              <w:t>Bronchodilatateurs associés</w:t>
            </w:r>
          </w:p>
        </w:tc>
      </w:tr>
      <w:tr w:rsidR="0064634B" w:rsidRPr="00310763" w:rsidTr="009A5F66">
        <w:trPr>
          <w:trHeight w:val="830"/>
        </w:trPr>
        <w:tc>
          <w:tcPr>
            <w:tcW w:w="2214" w:type="dxa"/>
            <w:tcBorders>
              <w:top w:val="single" w:sz="4" w:space="0" w:color="auto"/>
            </w:tcBorders>
            <w:vAlign w:val="center"/>
          </w:tcPr>
          <w:p w:rsidR="0064634B" w:rsidRPr="00926B89" w:rsidRDefault="0064634B" w:rsidP="00BB2619">
            <w:pPr>
              <w:jc w:val="center"/>
              <w:rPr>
                <w:b/>
                <w:sz w:val="22"/>
                <w:szCs w:val="22"/>
              </w:rPr>
            </w:pPr>
            <w:r w:rsidRPr="00926B89">
              <w:rPr>
                <w:b/>
                <w:sz w:val="22"/>
                <w:szCs w:val="22"/>
              </w:rPr>
              <w:t>DCI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</w:tcBorders>
            <w:vAlign w:val="center"/>
          </w:tcPr>
          <w:p w:rsidR="0064634B" w:rsidRPr="00926B89" w:rsidRDefault="0064634B" w:rsidP="00BB2619">
            <w:pPr>
              <w:jc w:val="center"/>
              <w:rPr>
                <w:b/>
                <w:sz w:val="22"/>
                <w:szCs w:val="22"/>
              </w:rPr>
            </w:pPr>
            <w:r w:rsidRPr="00926B89">
              <w:rPr>
                <w:b/>
                <w:sz w:val="22"/>
                <w:szCs w:val="22"/>
              </w:rPr>
              <w:t>Besoin de coordination main-inspiration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vAlign w:val="center"/>
          </w:tcPr>
          <w:p w:rsidR="0064634B" w:rsidRPr="00926B89" w:rsidRDefault="0064634B" w:rsidP="00BB2619">
            <w:pPr>
              <w:jc w:val="center"/>
              <w:rPr>
                <w:b/>
                <w:sz w:val="22"/>
                <w:szCs w:val="22"/>
              </w:rPr>
            </w:pPr>
            <w:r w:rsidRPr="00926B89">
              <w:rPr>
                <w:b/>
                <w:sz w:val="22"/>
                <w:szCs w:val="22"/>
              </w:rPr>
              <w:t>Forme pharmaceutique</w:t>
            </w:r>
          </w:p>
        </w:tc>
        <w:tc>
          <w:tcPr>
            <w:tcW w:w="3364" w:type="dxa"/>
            <w:tcBorders>
              <w:top w:val="single" w:sz="4" w:space="0" w:color="auto"/>
            </w:tcBorders>
            <w:vAlign w:val="center"/>
          </w:tcPr>
          <w:p w:rsidR="0064634B" w:rsidRPr="00926B89" w:rsidRDefault="0064634B" w:rsidP="00BB2619">
            <w:pPr>
              <w:jc w:val="center"/>
              <w:rPr>
                <w:b/>
                <w:sz w:val="22"/>
                <w:szCs w:val="22"/>
              </w:rPr>
            </w:pPr>
            <w:r w:rsidRPr="00926B89">
              <w:rPr>
                <w:b/>
                <w:sz w:val="22"/>
                <w:szCs w:val="22"/>
              </w:rPr>
              <w:t>SPECIALITE</w:t>
            </w:r>
          </w:p>
          <w:p w:rsidR="0064634B" w:rsidRPr="00926B89" w:rsidRDefault="0064634B" w:rsidP="00BB2619">
            <w:pPr>
              <w:jc w:val="center"/>
              <w:rPr>
                <w:i/>
                <w:sz w:val="22"/>
                <w:szCs w:val="22"/>
              </w:rPr>
            </w:pPr>
            <w:r w:rsidRPr="00926B89">
              <w:rPr>
                <w:i/>
                <w:sz w:val="22"/>
                <w:szCs w:val="22"/>
              </w:rPr>
              <w:t>DISPOSITIF INHALATEUR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4634B" w:rsidRPr="00926B89" w:rsidRDefault="0064634B" w:rsidP="00BB2619">
            <w:pPr>
              <w:jc w:val="center"/>
              <w:rPr>
                <w:b/>
                <w:sz w:val="22"/>
                <w:szCs w:val="22"/>
              </w:rPr>
            </w:pPr>
            <w:r w:rsidRPr="00926B89">
              <w:rPr>
                <w:b/>
                <w:sz w:val="22"/>
                <w:szCs w:val="22"/>
              </w:rPr>
              <w:t>Dosage</w:t>
            </w:r>
          </w:p>
        </w:tc>
      </w:tr>
      <w:tr w:rsidR="001450C4" w:rsidRPr="00310763" w:rsidTr="008D4B86">
        <w:trPr>
          <w:trHeight w:val="567"/>
        </w:trPr>
        <w:tc>
          <w:tcPr>
            <w:tcW w:w="10632" w:type="dxa"/>
            <w:gridSpan w:val="6"/>
            <w:shd w:val="clear" w:color="auto" w:fill="DEEAF6" w:themeFill="accent1" w:themeFillTint="33"/>
            <w:vAlign w:val="center"/>
          </w:tcPr>
          <w:p w:rsidR="001450C4" w:rsidRPr="00AB4600" w:rsidRDefault="001450C4" w:rsidP="008D4B86">
            <w:pPr>
              <w:jc w:val="center"/>
              <w:rPr>
                <w:b/>
                <w:sz w:val="22"/>
                <w:szCs w:val="22"/>
              </w:rPr>
            </w:pPr>
            <w:r w:rsidRPr="00AB4600">
              <w:rPr>
                <w:b/>
                <w:color w:val="002060"/>
                <w:sz w:val="22"/>
                <w:szCs w:val="22"/>
              </w:rPr>
              <w:t>Béta-2 stimulants de courte durée d’action + anticholinergique de courte durée d’action</w:t>
            </w:r>
          </w:p>
        </w:tc>
        <w:bookmarkStart w:id="0" w:name="_GoBack"/>
        <w:bookmarkEnd w:id="0"/>
      </w:tr>
      <w:tr w:rsidR="001450C4" w:rsidRPr="00310763" w:rsidTr="008D4B86">
        <w:trPr>
          <w:trHeight w:val="567"/>
        </w:trPr>
        <w:tc>
          <w:tcPr>
            <w:tcW w:w="2214" w:type="dxa"/>
            <w:vAlign w:val="center"/>
          </w:tcPr>
          <w:p w:rsidR="001450C4" w:rsidRPr="008E5568" w:rsidRDefault="00D96CB6" w:rsidP="00AB460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E5568">
              <w:rPr>
                <w:b/>
                <w:sz w:val="22"/>
                <w:szCs w:val="22"/>
              </w:rPr>
              <w:t>fénotérol</w:t>
            </w:r>
            <w:proofErr w:type="spellEnd"/>
            <w:r w:rsidRPr="008E5568">
              <w:rPr>
                <w:b/>
                <w:sz w:val="22"/>
                <w:szCs w:val="22"/>
              </w:rPr>
              <w:t xml:space="preserve"> + </w:t>
            </w:r>
            <w:proofErr w:type="spellStart"/>
            <w:r w:rsidRPr="008E5568">
              <w:rPr>
                <w:b/>
                <w:sz w:val="22"/>
                <w:szCs w:val="22"/>
              </w:rPr>
              <w:t>ipratropium</w:t>
            </w:r>
            <w:proofErr w:type="spellEnd"/>
          </w:p>
        </w:tc>
        <w:tc>
          <w:tcPr>
            <w:tcW w:w="1755" w:type="dxa"/>
            <w:gridSpan w:val="2"/>
            <w:vAlign w:val="center"/>
          </w:tcPr>
          <w:p w:rsidR="001450C4" w:rsidRPr="00AB4600" w:rsidRDefault="001450C4" w:rsidP="008D4B86">
            <w:pPr>
              <w:jc w:val="center"/>
              <w:rPr>
                <w:sz w:val="22"/>
                <w:szCs w:val="22"/>
              </w:rPr>
            </w:pPr>
            <w:r w:rsidRPr="00AB4600">
              <w:rPr>
                <w:sz w:val="22"/>
                <w:szCs w:val="22"/>
              </w:rPr>
              <w:t>Oui</w:t>
            </w:r>
          </w:p>
        </w:tc>
        <w:tc>
          <w:tcPr>
            <w:tcW w:w="1598" w:type="dxa"/>
            <w:vAlign w:val="center"/>
          </w:tcPr>
          <w:p w:rsidR="001450C4" w:rsidRPr="00AB4600" w:rsidRDefault="001450C4" w:rsidP="008D4B86">
            <w:pPr>
              <w:jc w:val="center"/>
              <w:rPr>
                <w:sz w:val="22"/>
                <w:szCs w:val="22"/>
              </w:rPr>
            </w:pPr>
            <w:r w:rsidRPr="00AB4600">
              <w:rPr>
                <w:sz w:val="22"/>
                <w:szCs w:val="22"/>
              </w:rPr>
              <w:t>Solution</w:t>
            </w:r>
          </w:p>
        </w:tc>
        <w:tc>
          <w:tcPr>
            <w:tcW w:w="3364" w:type="dxa"/>
            <w:vAlign w:val="center"/>
          </w:tcPr>
          <w:p w:rsidR="001450C4" w:rsidRPr="002622A7" w:rsidRDefault="001450C4" w:rsidP="00AB4600">
            <w:pPr>
              <w:jc w:val="center"/>
              <w:rPr>
                <w:rFonts w:ascii="Arial" w:hAnsi="Arial" w:cs="Arial"/>
                <w:b/>
                <w:color w:val="C00000"/>
                <w:szCs w:val="22"/>
              </w:rPr>
            </w:pPr>
            <w:r w:rsidRPr="002622A7">
              <w:rPr>
                <w:rFonts w:ascii="Arial" w:hAnsi="Arial" w:cs="Arial"/>
                <w:b/>
                <w:color w:val="C00000"/>
                <w:szCs w:val="22"/>
              </w:rPr>
              <w:t>BRONCHODUAL</w:t>
            </w:r>
          </w:p>
        </w:tc>
        <w:tc>
          <w:tcPr>
            <w:tcW w:w="1701" w:type="dxa"/>
            <w:vAlign w:val="center"/>
          </w:tcPr>
          <w:p w:rsidR="001450C4" w:rsidRPr="00522A57" w:rsidRDefault="009C7481" w:rsidP="00AB4600">
            <w:pPr>
              <w:jc w:val="center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522A57">
              <w:rPr>
                <w:rFonts w:ascii="Arial" w:hAnsi="Arial" w:cs="Arial"/>
                <w:color w:val="C00000"/>
                <w:sz w:val="22"/>
                <w:szCs w:val="22"/>
              </w:rPr>
              <w:t xml:space="preserve">50 </w:t>
            </w:r>
            <w:proofErr w:type="spellStart"/>
            <w:r w:rsidRPr="00522A57">
              <w:rPr>
                <w:rFonts w:ascii="Arial" w:hAnsi="Arial" w:cs="Arial"/>
                <w:color w:val="C00000"/>
                <w:sz w:val="22"/>
                <w:szCs w:val="22"/>
              </w:rPr>
              <w:t>μg</w:t>
            </w:r>
            <w:proofErr w:type="spellEnd"/>
            <w:r w:rsidRPr="00522A57">
              <w:rPr>
                <w:rFonts w:ascii="Arial" w:hAnsi="Arial" w:cs="Arial"/>
                <w:color w:val="C00000"/>
                <w:sz w:val="22"/>
                <w:szCs w:val="22"/>
              </w:rPr>
              <w:t xml:space="preserve"> + 20 </w:t>
            </w:r>
            <w:proofErr w:type="spellStart"/>
            <w:r w:rsidRPr="00522A57">
              <w:rPr>
                <w:rFonts w:ascii="Arial" w:hAnsi="Arial" w:cs="Arial"/>
                <w:color w:val="C00000"/>
                <w:sz w:val="22"/>
                <w:szCs w:val="22"/>
              </w:rPr>
              <w:t>μg</w:t>
            </w:r>
            <w:proofErr w:type="spellEnd"/>
          </w:p>
        </w:tc>
      </w:tr>
      <w:tr w:rsidR="001450C4" w:rsidRPr="00310763" w:rsidTr="008D4B86">
        <w:trPr>
          <w:trHeight w:val="567"/>
        </w:trPr>
        <w:tc>
          <w:tcPr>
            <w:tcW w:w="10632" w:type="dxa"/>
            <w:gridSpan w:val="6"/>
            <w:shd w:val="clear" w:color="auto" w:fill="DEEAF6" w:themeFill="accent1" w:themeFillTint="33"/>
            <w:vAlign w:val="center"/>
          </w:tcPr>
          <w:p w:rsidR="001450C4" w:rsidRPr="008E5568" w:rsidRDefault="001450C4" w:rsidP="008D4B86">
            <w:pPr>
              <w:jc w:val="center"/>
              <w:rPr>
                <w:b/>
                <w:sz w:val="22"/>
                <w:szCs w:val="22"/>
              </w:rPr>
            </w:pPr>
            <w:r w:rsidRPr="008E5568">
              <w:rPr>
                <w:b/>
                <w:color w:val="002060"/>
                <w:sz w:val="22"/>
                <w:szCs w:val="22"/>
              </w:rPr>
              <w:t>Béta-2 stimulants de longue durée d’action + anticholinergique de longue durée d’action</w:t>
            </w:r>
          </w:p>
        </w:tc>
      </w:tr>
      <w:tr w:rsidR="001450C4" w:rsidRPr="00310763" w:rsidTr="008D4B86">
        <w:trPr>
          <w:trHeight w:val="567"/>
        </w:trPr>
        <w:tc>
          <w:tcPr>
            <w:tcW w:w="2214" w:type="dxa"/>
            <w:vAlign w:val="center"/>
          </w:tcPr>
          <w:p w:rsidR="001450C4" w:rsidRPr="008E5568" w:rsidRDefault="00D96CB6" w:rsidP="00AB460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E5568">
              <w:rPr>
                <w:b/>
                <w:sz w:val="22"/>
                <w:szCs w:val="22"/>
              </w:rPr>
              <w:t>indacatérol</w:t>
            </w:r>
            <w:proofErr w:type="spellEnd"/>
            <w:r w:rsidRPr="008E5568">
              <w:rPr>
                <w:b/>
                <w:sz w:val="22"/>
                <w:szCs w:val="22"/>
              </w:rPr>
              <w:t xml:space="preserve"> + </w:t>
            </w:r>
            <w:proofErr w:type="spellStart"/>
            <w:r w:rsidRPr="008E5568">
              <w:rPr>
                <w:b/>
                <w:sz w:val="22"/>
                <w:szCs w:val="22"/>
              </w:rPr>
              <w:t>glycopyrronium</w:t>
            </w:r>
            <w:proofErr w:type="spellEnd"/>
          </w:p>
        </w:tc>
        <w:tc>
          <w:tcPr>
            <w:tcW w:w="1755" w:type="dxa"/>
            <w:gridSpan w:val="2"/>
            <w:vAlign w:val="center"/>
          </w:tcPr>
          <w:p w:rsidR="001450C4" w:rsidRPr="00AB4600" w:rsidRDefault="001450C4" w:rsidP="008D4B86">
            <w:pPr>
              <w:jc w:val="center"/>
              <w:rPr>
                <w:sz w:val="22"/>
                <w:szCs w:val="22"/>
              </w:rPr>
            </w:pPr>
            <w:r w:rsidRPr="00AB4600">
              <w:rPr>
                <w:sz w:val="22"/>
                <w:szCs w:val="22"/>
              </w:rPr>
              <w:t>Non</w:t>
            </w:r>
          </w:p>
        </w:tc>
        <w:tc>
          <w:tcPr>
            <w:tcW w:w="1598" w:type="dxa"/>
            <w:vAlign w:val="center"/>
          </w:tcPr>
          <w:p w:rsidR="001450C4" w:rsidRPr="00AB4600" w:rsidRDefault="001450C4" w:rsidP="008D4B86">
            <w:pPr>
              <w:jc w:val="center"/>
              <w:rPr>
                <w:sz w:val="22"/>
                <w:szCs w:val="22"/>
              </w:rPr>
            </w:pPr>
            <w:r w:rsidRPr="00AB4600">
              <w:rPr>
                <w:sz w:val="22"/>
                <w:szCs w:val="22"/>
              </w:rPr>
              <w:t>Gélule</w:t>
            </w:r>
          </w:p>
        </w:tc>
        <w:tc>
          <w:tcPr>
            <w:tcW w:w="3364" w:type="dxa"/>
            <w:vAlign w:val="center"/>
          </w:tcPr>
          <w:p w:rsidR="001450C4" w:rsidRPr="00AB4600" w:rsidRDefault="001450C4" w:rsidP="00AB4600">
            <w:pPr>
              <w:jc w:val="center"/>
              <w:rPr>
                <w:sz w:val="22"/>
                <w:szCs w:val="22"/>
              </w:rPr>
            </w:pPr>
            <w:r w:rsidRPr="00AB4600">
              <w:rPr>
                <w:b/>
                <w:sz w:val="22"/>
                <w:szCs w:val="22"/>
              </w:rPr>
              <w:t>ULTIBRO</w:t>
            </w:r>
            <w:r w:rsidRPr="00AB4600">
              <w:rPr>
                <w:sz w:val="22"/>
                <w:szCs w:val="22"/>
              </w:rPr>
              <w:t xml:space="preserve"> </w:t>
            </w:r>
            <w:r w:rsidRPr="00AB4600">
              <w:rPr>
                <w:i/>
                <w:sz w:val="22"/>
                <w:szCs w:val="22"/>
              </w:rPr>
              <w:t>BREEZHALER</w:t>
            </w:r>
          </w:p>
        </w:tc>
        <w:tc>
          <w:tcPr>
            <w:tcW w:w="1701" w:type="dxa"/>
            <w:vAlign w:val="center"/>
          </w:tcPr>
          <w:p w:rsidR="001450C4" w:rsidRPr="00522A57" w:rsidRDefault="009C7481" w:rsidP="00AB4600">
            <w:pPr>
              <w:jc w:val="center"/>
              <w:rPr>
                <w:sz w:val="22"/>
                <w:szCs w:val="22"/>
              </w:rPr>
            </w:pPr>
            <w:r w:rsidRPr="00522A57">
              <w:rPr>
                <w:sz w:val="22"/>
                <w:szCs w:val="22"/>
              </w:rPr>
              <w:t xml:space="preserve">85 </w:t>
            </w:r>
            <w:proofErr w:type="spellStart"/>
            <w:r w:rsidRPr="00522A57">
              <w:rPr>
                <w:sz w:val="22"/>
                <w:szCs w:val="22"/>
              </w:rPr>
              <w:t>μg</w:t>
            </w:r>
            <w:proofErr w:type="spellEnd"/>
            <w:r w:rsidRPr="00522A57">
              <w:rPr>
                <w:sz w:val="22"/>
                <w:szCs w:val="22"/>
              </w:rPr>
              <w:t xml:space="preserve"> + 43 </w:t>
            </w:r>
            <w:proofErr w:type="spellStart"/>
            <w:r w:rsidRPr="00522A57">
              <w:rPr>
                <w:sz w:val="22"/>
                <w:szCs w:val="22"/>
              </w:rPr>
              <w:t>μg</w:t>
            </w:r>
            <w:proofErr w:type="spellEnd"/>
          </w:p>
        </w:tc>
      </w:tr>
      <w:tr w:rsidR="001450C4" w:rsidRPr="00310763" w:rsidTr="008D4B86">
        <w:trPr>
          <w:trHeight w:val="567"/>
        </w:trPr>
        <w:tc>
          <w:tcPr>
            <w:tcW w:w="2214" w:type="dxa"/>
            <w:vAlign w:val="center"/>
          </w:tcPr>
          <w:p w:rsidR="00171531" w:rsidRDefault="00171531" w:rsidP="00AB460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olodatérol</w:t>
            </w:r>
            <w:proofErr w:type="spellEnd"/>
            <w:r>
              <w:rPr>
                <w:b/>
                <w:sz w:val="22"/>
                <w:szCs w:val="22"/>
              </w:rPr>
              <w:t xml:space="preserve"> +</w:t>
            </w:r>
          </w:p>
          <w:p w:rsidR="001450C4" w:rsidRPr="008E5568" w:rsidRDefault="00D96CB6" w:rsidP="00AB460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E5568">
              <w:rPr>
                <w:b/>
                <w:sz w:val="22"/>
                <w:szCs w:val="22"/>
              </w:rPr>
              <w:t>tiotropium</w:t>
            </w:r>
            <w:proofErr w:type="spellEnd"/>
          </w:p>
        </w:tc>
        <w:tc>
          <w:tcPr>
            <w:tcW w:w="1755" w:type="dxa"/>
            <w:gridSpan w:val="2"/>
            <w:vAlign w:val="center"/>
          </w:tcPr>
          <w:p w:rsidR="001450C4" w:rsidRPr="00AB4600" w:rsidRDefault="001450C4" w:rsidP="008D4B86">
            <w:pPr>
              <w:jc w:val="center"/>
              <w:rPr>
                <w:sz w:val="22"/>
                <w:szCs w:val="22"/>
              </w:rPr>
            </w:pPr>
            <w:r w:rsidRPr="00AB4600">
              <w:rPr>
                <w:sz w:val="22"/>
                <w:szCs w:val="22"/>
              </w:rPr>
              <w:t>Oui</w:t>
            </w:r>
          </w:p>
        </w:tc>
        <w:tc>
          <w:tcPr>
            <w:tcW w:w="1598" w:type="dxa"/>
            <w:vAlign w:val="center"/>
          </w:tcPr>
          <w:p w:rsidR="001450C4" w:rsidRPr="00AB4600" w:rsidRDefault="001450C4" w:rsidP="008D4B86">
            <w:pPr>
              <w:jc w:val="center"/>
              <w:rPr>
                <w:sz w:val="22"/>
                <w:szCs w:val="22"/>
              </w:rPr>
            </w:pPr>
            <w:r w:rsidRPr="00AB4600">
              <w:rPr>
                <w:sz w:val="22"/>
                <w:szCs w:val="22"/>
              </w:rPr>
              <w:t>Solution</w:t>
            </w:r>
          </w:p>
        </w:tc>
        <w:tc>
          <w:tcPr>
            <w:tcW w:w="3364" w:type="dxa"/>
            <w:vAlign w:val="center"/>
          </w:tcPr>
          <w:p w:rsidR="001450C4" w:rsidRPr="002622A7" w:rsidRDefault="001450C4" w:rsidP="00AB4600">
            <w:pPr>
              <w:jc w:val="center"/>
              <w:rPr>
                <w:rFonts w:ascii="Arial" w:hAnsi="Arial" w:cs="Arial"/>
                <w:color w:val="C00000"/>
                <w:szCs w:val="22"/>
              </w:rPr>
            </w:pPr>
            <w:r w:rsidRPr="00A5292A">
              <w:rPr>
                <w:b/>
                <w:sz w:val="22"/>
                <w:szCs w:val="22"/>
              </w:rPr>
              <w:t>SPIOLTO</w:t>
            </w:r>
            <w:r w:rsidR="009C7481" w:rsidRPr="00A5292A">
              <w:rPr>
                <w:b/>
                <w:sz w:val="22"/>
                <w:szCs w:val="22"/>
              </w:rPr>
              <w:t xml:space="preserve"> </w:t>
            </w:r>
            <w:r w:rsidR="009C7481" w:rsidRPr="00A5292A">
              <w:rPr>
                <w:i/>
                <w:sz w:val="22"/>
                <w:szCs w:val="22"/>
              </w:rPr>
              <w:t>RESPIMAT</w:t>
            </w:r>
            <w:r w:rsidR="00A5292A">
              <w:rPr>
                <w:i/>
                <w:sz w:val="22"/>
                <w:szCs w:val="22"/>
              </w:rPr>
              <w:t xml:space="preserve"> (au marché)</w:t>
            </w:r>
          </w:p>
        </w:tc>
        <w:tc>
          <w:tcPr>
            <w:tcW w:w="1701" w:type="dxa"/>
            <w:vAlign w:val="center"/>
          </w:tcPr>
          <w:p w:rsidR="001450C4" w:rsidRPr="00522A57" w:rsidRDefault="009C7481" w:rsidP="00AB4600">
            <w:pPr>
              <w:jc w:val="center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A5292A">
              <w:rPr>
                <w:sz w:val="22"/>
                <w:szCs w:val="22"/>
              </w:rPr>
              <w:t xml:space="preserve">2,5 </w:t>
            </w:r>
            <w:proofErr w:type="spellStart"/>
            <w:r w:rsidRPr="00A5292A">
              <w:rPr>
                <w:sz w:val="22"/>
                <w:szCs w:val="22"/>
              </w:rPr>
              <w:t>μg</w:t>
            </w:r>
            <w:proofErr w:type="spellEnd"/>
            <w:r w:rsidRPr="00A5292A">
              <w:rPr>
                <w:sz w:val="22"/>
                <w:szCs w:val="22"/>
              </w:rPr>
              <w:t xml:space="preserve"> + 2,5 </w:t>
            </w:r>
            <w:proofErr w:type="spellStart"/>
            <w:r w:rsidRPr="00A5292A">
              <w:rPr>
                <w:sz w:val="22"/>
                <w:szCs w:val="22"/>
              </w:rPr>
              <w:t>μg</w:t>
            </w:r>
            <w:proofErr w:type="spellEnd"/>
          </w:p>
        </w:tc>
      </w:tr>
      <w:tr w:rsidR="001450C4" w:rsidRPr="00310763" w:rsidTr="008D4B86">
        <w:trPr>
          <w:trHeight w:val="567"/>
        </w:trPr>
        <w:tc>
          <w:tcPr>
            <w:tcW w:w="2214" w:type="dxa"/>
            <w:vAlign w:val="center"/>
          </w:tcPr>
          <w:p w:rsidR="001450C4" w:rsidRPr="008E5568" w:rsidRDefault="00535B72" w:rsidP="00AB460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vilantérol</w:t>
            </w:r>
            <w:proofErr w:type="spellEnd"/>
            <w:r w:rsidR="00D96CB6" w:rsidRPr="008E5568">
              <w:rPr>
                <w:b/>
                <w:sz w:val="22"/>
                <w:szCs w:val="22"/>
              </w:rPr>
              <w:t xml:space="preserve"> + </w:t>
            </w:r>
            <w:proofErr w:type="spellStart"/>
            <w:r w:rsidR="00D96CB6" w:rsidRPr="008E5568">
              <w:rPr>
                <w:b/>
                <w:sz w:val="22"/>
                <w:szCs w:val="22"/>
              </w:rPr>
              <w:t>uméclidinium</w:t>
            </w:r>
            <w:proofErr w:type="spellEnd"/>
          </w:p>
        </w:tc>
        <w:tc>
          <w:tcPr>
            <w:tcW w:w="1755" w:type="dxa"/>
            <w:gridSpan w:val="2"/>
            <w:vAlign w:val="center"/>
          </w:tcPr>
          <w:p w:rsidR="001450C4" w:rsidRPr="00AB4600" w:rsidRDefault="001450C4" w:rsidP="008D4B86">
            <w:pPr>
              <w:jc w:val="center"/>
              <w:rPr>
                <w:sz w:val="22"/>
                <w:szCs w:val="22"/>
              </w:rPr>
            </w:pPr>
            <w:r w:rsidRPr="00AB4600">
              <w:rPr>
                <w:sz w:val="22"/>
                <w:szCs w:val="22"/>
              </w:rPr>
              <w:t>Non</w:t>
            </w:r>
          </w:p>
        </w:tc>
        <w:tc>
          <w:tcPr>
            <w:tcW w:w="1598" w:type="dxa"/>
            <w:vAlign w:val="center"/>
          </w:tcPr>
          <w:p w:rsidR="001450C4" w:rsidRPr="00AB4600" w:rsidRDefault="001450C4" w:rsidP="008D4B86">
            <w:pPr>
              <w:jc w:val="center"/>
              <w:rPr>
                <w:sz w:val="22"/>
                <w:szCs w:val="22"/>
              </w:rPr>
            </w:pPr>
            <w:r w:rsidRPr="00AB4600">
              <w:rPr>
                <w:sz w:val="22"/>
                <w:szCs w:val="22"/>
              </w:rPr>
              <w:t>Poudre</w:t>
            </w:r>
          </w:p>
        </w:tc>
        <w:tc>
          <w:tcPr>
            <w:tcW w:w="3364" w:type="dxa"/>
            <w:vAlign w:val="center"/>
          </w:tcPr>
          <w:p w:rsidR="009C7481" w:rsidRPr="00AB4600" w:rsidRDefault="009A5F66" w:rsidP="00522A57">
            <w:pPr>
              <w:jc w:val="right"/>
              <w:rPr>
                <w:sz w:val="22"/>
                <w:szCs w:val="22"/>
              </w:rPr>
            </w:pPr>
            <w:r w:rsidRPr="00AB4600">
              <w:rPr>
                <w:b/>
                <w:sz w:val="22"/>
                <w:szCs w:val="22"/>
              </w:rPr>
              <w:t>LAVENTAIR</w:t>
            </w:r>
            <w:r>
              <w:rPr>
                <w:b/>
                <w:sz w:val="22"/>
                <w:szCs w:val="22"/>
              </w:rPr>
              <w:t>,</w:t>
            </w:r>
            <w:r w:rsidRPr="00AB4600">
              <w:rPr>
                <w:sz w:val="22"/>
                <w:szCs w:val="22"/>
              </w:rPr>
              <w:t xml:space="preserve"> </w:t>
            </w:r>
            <w:r w:rsidR="009C7481" w:rsidRPr="009A5F66">
              <w:rPr>
                <w:rFonts w:ascii="Arial" w:hAnsi="Arial" w:cs="Arial"/>
                <w:b/>
                <w:color w:val="C00000"/>
                <w:szCs w:val="22"/>
              </w:rPr>
              <w:t>ANORO</w:t>
            </w:r>
            <w:r w:rsidR="009C7481" w:rsidRPr="009A5F66">
              <w:rPr>
                <w:rFonts w:ascii="Arial" w:hAnsi="Arial" w:cs="Arial"/>
                <w:color w:val="C00000"/>
                <w:szCs w:val="22"/>
              </w:rPr>
              <w:t xml:space="preserve"> </w:t>
            </w:r>
            <w:r w:rsidR="009C7481" w:rsidRPr="009A5F66">
              <w:rPr>
                <w:rFonts w:ascii="Arial" w:hAnsi="Arial" w:cs="Arial"/>
                <w:i/>
                <w:color w:val="C00000"/>
                <w:szCs w:val="22"/>
              </w:rPr>
              <w:t>ELLIPTA</w:t>
            </w:r>
            <w:r w:rsidR="00522A57">
              <w:rPr>
                <w:rFonts w:ascii="Arial" w:hAnsi="Arial" w:cs="Arial"/>
                <w:i/>
                <w:color w:val="C00000"/>
                <w:szCs w:val="22"/>
              </w:rPr>
              <w:t xml:space="preserve">   </w:t>
            </w:r>
            <w:r w:rsidR="00522A57" w:rsidRPr="00522A57">
              <w:rPr>
                <w:rFonts w:ascii="Arial" w:hAnsi="Arial" w:cs="Arial"/>
                <w:i/>
                <w:color w:val="C00000"/>
                <w:sz w:val="20"/>
                <w:szCs w:val="22"/>
              </w:rPr>
              <w:t>(hors marché)</w:t>
            </w:r>
          </w:p>
        </w:tc>
        <w:tc>
          <w:tcPr>
            <w:tcW w:w="1701" w:type="dxa"/>
            <w:vAlign w:val="center"/>
          </w:tcPr>
          <w:p w:rsidR="001450C4" w:rsidRPr="00522A57" w:rsidRDefault="009C7481" w:rsidP="00AB4600">
            <w:pPr>
              <w:jc w:val="center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522A57">
              <w:rPr>
                <w:rFonts w:ascii="Arial" w:hAnsi="Arial" w:cs="Arial"/>
                <w:color w:val="C00000"/>
                <w:sz w:val="22"/>
                <w:szCs w:val="22"/>
              </w:rPr>
              <w:t xml:space="preserve">22 </w:t>
            </w:r>
            <w:proofErr w:type="spellStart"/>
            <w:r w:rsidRPr="00522A57">
              <w:rPr>
                <w:rFonts w:ascii="Arial" w:hAnsi="Arial" w:cs="Arial"/>
                <w:color w:val="C00000"/>
                <w:sz w:val="22"/>
                <w:szCs w:val="22"/>
              </w:rPr>
              <w:t>μg</w:t>
            </w:r>
            <w:proofErr w:type="spellEnd"/>
            <w:r w:rsidRPr="00522A57">
              <w:rPr>
                <w:rFonts w:ascii="Arial" w:hAnsi="Arial" w:cs="Arial"/>
                <w:color w:val="C00000"/>
                <w:sz w:val="22"/>
                <w:szCs w:val="22"/>
              </w:rPr>
              <w:t xml:space="preserve"> + 55 </w:t>
            </w:r>
            <w:proofErr w:type="spellStart"/>
            <w:r w:rsidRPr="00522A57">
              <w:rPr>
                <w:rFonts w:ascii="Arial" w:hAnsi="Arial" w:cs="Arial"/>
                <w:color w:val="C00000"/>
                <w:sz w:val="22"/>
                <w:szCs w:val="22"/>
              </w:rPr>
              <w:t>μg</w:t>
            </w:r>
            <w:proofErr w:type="spellEnd"/>
          </w:p>
        </w:tc>
      </w:tr>
      <w:tr w:rsidR="001450C4" w:rsidRPr="00310763" w:rsidTr="008D4B86">
        <w:trPr>
          <w:trHeight w:val="567"/>
        </w:trPr>
        <w:tc>
          <w:tcPr>
            <w:tcW w:w="10632" w:type="dxa"/>
            <w:gridSpan w:val="6"/>
            <w:shd w:val="clear" w:color="auto" w:fill="DEEAF6" w:themeFill="accent1" w:themeFillTint="33"/>
            <w:vAlign w:val="center"/>
          </w:tcPr>
          <w:p w:rsidR="001450C4" w:rsidRPr="008E5568" w:rsidRDefault="001450C4" w:rsidP="008D4B86">
            <w:pPr>
              <w:jc w:val="center"/>
              <w:rPr>
                <w:b/>
                <w:sz w:val="22"/>
                <w:szCs w:val="22"/>
              </w:rPr>
            </w:pPr>
            <w:r w:rsidRPr="008E5568">
              <w:rPr>
                <w:b/>
                <w:color w:val="002060"/>
                <w:sz w:val="22"/>
                <w:szCs w:val="22"/>
              </w:rPr>
              <w:t>Béta-2 stimulants de longue durée d’action + corticoïdes</w:t>
            </w:r>
          </w:p>
        </w:tc>
      </w:tr>
      <w:tr w:rsidR="001450C4" w:rsidRPr="00310763" w:rsidTr="008D4B86">
        <w:trPr>
          <w:trHeight w:val="567"/>
        </w:trPr>
        <w:tc>
          <w:tcPr>
            <w:tcW w:w="2214" w:type="dxa"/>
            <w:vMerge w:val="restart"/>
            <w:vAlign w:val="center"/>
          </w:tcPr>
          <w:p w:rsidR="001450C4" w:rsidRPr="008E5568" w:rsidRDefault="00D96CB6" w:rsidP="00AB460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E5568">
              <w:rPr>
                <w:b/>
                <w:sz w:val="22"/>
                <w:szCs w:val="22"/>
              </w:rPr>
              <w:t>formotérol</w:t>
            </w:r>
            <w:proofErr w:type="spellEnd"/>
            <w:r w:rsidRPr="008E5568">
              <w:rPr>
                <w:b/>
                <w:sz w:val="22"/>
                <w:szCs w:val="22"/>
              </w:rPr>
              <w:t xml:space="preserve"> + </w:t>
            </w:r>
            <w:proofErr w:type="spellStart"/>
            <w:r w:rsidRPr="008E5568">
              <w:rPr>
                <w:b/>
                <w:sz w:val="22"/>
                <w:szCs w:val="22"/>
              </w:rPr>
              <w:t>béclométasone</w:t>
            </w:r>
            <w:proofErr w:type="spellEnd"/>
          </w:p>
        </w:tc>
        <w:tc>
          <w:tcPr>
            <w:tcW w:w="1677" w:type="dxa"/>
            <w:vAlign w:val="center"/>
          </w:tcPr>
          <w:p w:rsidR="001450C4" w:rsidRPr="00AB4600" w:rsidRDefault="001450C4" w:rsidP="008D4B86">
            <w:pPr>
              <w:jc w:val="center"/>
              <w:rPr>
                <w:sz w:val="22"/>
                <w:szCs w:val="22"/>
              </w:rPr>
            </w:pPr>
            <w:r w:rsidRPr="00AB4600">
              <w:rPr>
                <w:sz w:val="22"/>
                <w:szCs w:val="22"/>
              </w:rPr>
              <w:t>Oui</w:t>
            </w:r>
          </w:p>
        </w:tc>
        <w:tc>
          <w:tcPr>
            <w:tcW w:w="1676" w:type="dxa"/>
            <w:gridSpan w:val="2"/>
            <w:vAlign w:val="center"/>
          </w:tcPr>
          <w:p w:rsidR="001450C4" w:rsidRPr="00AB4600" w:rsidRDefault="001450C4" w:rsidP="008D4B86">
            <w:pPr>
              <w:jc w:val="center"/>
              <w:rPr>
                <w:sz w:val="22"/>
                <w:szCs w:val="22"/>
              </w:rPr>
            </w:pPr>
            <w:r w:rsidRPr="00AB4600">
              <w:rPr>
                <w:sz w:val="22"/>
                <w:szCs w:val="22"/>
              </w:rPr>
              <w:t>Solution</w:t>
            </w:r>
          </w:p>
        </w:tc>
        <w:tc>
          <w:tcPr>
            <w:tcW w:w="3364" w:type="dxa"/>
            <w:vAlign w:val="center"/>
          </w:tcPr>
          <w:p w:rsidR="009C7481" w:rsidRPr="00AB4600" w:rsidRDefault="009C7481" w:rsidP="00AB4600">
            <w:pPr>
              <w:jc w:val="center"/>
              <w:rPr>
                <w:b/>
                <w:sz w:val="22"/>
                <w:szCs w:val="22"/>
              </w:rPr>
            </w:pPr>
            <w:r w:rsidRPr="00AB4600">
              <w:rPr>
                <w:b/>
                <w:sz w:val="22"/>
                <w:szCs w:val="22"/>
              </w:rPr>
              <w:t>FORMODUAL</w:t>
            </w:r>
            <w:r w:rsidR="00AB4600">
              <w:rPr>
                <w:b/>
                <w:sz w:val="22"/>
                <w:szCs w:val="22"/>
              </w:rPr>
              <w:t xml:space="preserve">, </w:t>
            </w:r>
            <w:r w:rsidRPr="00AB4600">
              <w:rPr>
                <w:b/>
                <w:sz w:val="22"/>
                <w:szCs w:val="22"/>
              </w:rPr>
              <w:t>INNOVAIR</w:t>
            </w:r>
          </w:p>
        </w:tc>
        <w:tc>
          <w:tcPr>
            <w:tcW w:w="1701" w:type="dxa"/>
            <w:vAlign w:val="center"/>
          </w:tcPr>
          <w:p w:rsidR="001450C4" w:rsidRPr="00522A57" w:rsidRDefault="009C7481" w:rsidP="00AB4600">
            <w:pPr>
              <w:jc w:val="center"/>
              <w:rPr>
                <w:sz w:val="22"/>
                <w:szCs w:val="22"/>
              </w:rPr>
            </w:pPr>
            <w:r w:rsidRPr="00522A57">
              <w:rPr>
                <w:sz w:val="22"/>
                <w:szCs w:val="22"/>
              </w:rPr>
              <w:t xml:space="preserve">6 </w:t>
            </w:r>
            <w:proofErr w:type="spellStart"/>
            <w:r w:rsidRPr="00522A57">
              <w:rPr>
                <w:sz w:val="22"/>
                <w:szCs w:val="22"/>
              </w:rPr>
              <w:t>μg</w:t>
            </w:r>
            <w:proofErr w:type="spellEnd"/>
            <w:r w:rsidRPr="00522A57">
              <w:rPr>
                <w:sz w:val="22"/>
                <w:szCs w:val="22"/>
              </w:rPr>
              <w:t xml:space="preserve"> + 100 </w:t>
            </w:r>
            <w:proofErr w:type="spellStart"/>
            <w:r w:rsidRPr="00522A57">
              <w:rPr>
                <w:sz w:val="22"/>
                <w:szCs w:val="22"/>
              </w:rPr>
              <w:t>μg</w:t>
            </w:r>
            <w:proofErr w:type="spellEnd"/>
          </w:p>
          <w:p w:rsidR="00EA56D4" w:rsidRPr="00522A57" w:rsidRDefault="00EA56D4" w:rsidP="00EA56D4">
            <w:pPr>
              <w:jc w:val="center"/>
              <w:rPr>
                <w:sz w:val="22"/>
                <w:szCs w:val="22"/>
              </w:rPr>
            </w:pPr>
            <w:r w:rsidRPr="00522A57">
              <w:rPr>
                <w:sz w:val="22"/>
                <w:szCs w:val="22"/>
              </w:rPr>
              <w:t xml:space="preserve">6 </w:t>
            </w:r>
            <w:proofErr w:type="spellStart"/>
            <w:r w:rsidRPr="00522A57">
              <w:rPr>
                <w:sz w:val="22"/>
                <w:szCs w:val="22"/>
              </w:rPr>
              <w:t>μg</w:t>
            </w:r>
            <w:proofErr w:type="spellEnd"/>
            <w:r w:rsidRPr="00522A57">
              <w:rPr>
                <w:sz w:val="22"/>
                <w:szCs w:val="22"/>
              </w:rPr>
              <w:t xml:space="preserve"> + 200 </w:t>
            </w:r>
            <w:proofErr w:type="spellStart"/>
            <w:r w:rsidRPr="00522A57">
              <w:rPr>
                <w:sz w:val="22"/>
                <w:szCs w:val="22"/>
              </w:rPr>
              <w:t>μg</w:t>
            </w:r>
            <w:proofErr w:type="spellEnd"/>
          </w:p>
        </w:tc>
      </w:tr>
      <w:tr w:rsidR="001450C4" w:rsidRPr="00310763" w:rsidTr="008D4B86">
        <w:trPr>
          <w:trHeight w:val="567"/>
        </w:trPr>
        <w:tc>
          <w:tcPr>
            <w:tcW w:w="2214" w:type="dxa"/>
            <w:vMerge/>
            <w:vAlign w:val="center"/>
          </w:tcPr>
          <w:p w:rsidR="001450C4" w:rsidRPr="008E5568" w:rsidRDefault="001450C4" w:rsidP="00AB46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1450C4" w:rsidRPr="00AB4600" w:rsidRDefault="001450C4" w:rsidP="008D4B86">
            <w:pPr>
              <w:jc w:val="center"/>
              <w:rPr>
                <w:sz w:val="22"/>
                <w:szCs w:val="22"/>
              </w:rPr>
            </w:pPr>
            <w:r w:rsidRPr="00AB4600">
              <w:rPr>
                <w:sz w:val="22"/>
                <w:szCs w:val="22"/>
              </w:rPr>
              <w:t>Non</w:t>
            </w:r>
          </w:p>
        </w:tc>
        <w:tc>
          <w:tcPr>
            <w:tcW w:w="1676" w:type="dxa"/>
            <w:gridSpan w:val="2"/>
            <w:vAlign w:val="center"/>
          </w:tcPr>
          <w:p w:rsidR="001450C4" w:rsidRPr="00AB4600" w:rsidRDefault="001450C4" w:rsidP="008D4B86">
            <w:pPr>
              <w:jc w:val="center"/>
              <w:rPr>
                <w:sz w:val="22"/>
                <w:szCs w:val="22"/>
              </w:rPr>
            </w:pPr>
            <w:r w:rsidRPr="00AB4600">
              <w:rPr>
                <w:sz w:val="22"/>
                <w:szCs w:val="22"/>
              </w:rPr>
              <w:t>Poudre</w:t>
            </w:r>
          </w:p>
        </w:tc>
        <w:tc>
          <w:tcPr>
            <w:tcW w:w="3364" w:type="dxa"/>
            <w:vAlign w:val="center"/>
          </w:tcPr>
          <w:p w:rsidR="001450C4" w:rsidRPr="00AB4600" w:rsidRDefault="009C7481" w:rsidP="00AB4600">
            <w:pPr>
              <w:jc w:val="center"/>
              <w:rPr>
                <w:sz w:val="22"/>
                <w:szCs w:val="22"/>
              </w:rPr>
            </w:pPr>
            <w:r w:rsidRPr="00AB4600">
              <w:rPr>
                <w:b/>
                <w:sz w:val="22"/>
                <w:szCs w:val="22"/>
              </w:rPr>
              <w:t>FORMODUAL</w:t>
            </w:r>
            <w:r w:rsidR="00AB4600">
              <w:rPr>
                <w:sz w:val="22"/>
                <w:szCs w:val="22"/>
              </w:rPr>
              <w:t xml:space="preserve">, </w:t>
            </w:r>
            <w:r w:rsidRPr="00AB4600">
              <w:rPr>
                <w:b/>
                <w:sz w:val="22"/>
                <w:szCs w:val="22"/>
              </w:rPr>
              <w:t>INNOVAIR</w:t>
            </w:r>
            <w:r w:rsidRPr="00AB4600">
              <w:rPr>
                <w:sz w:val="22"/>
                <w:szCs w:val="22"/>
              </w:rPr>
              <w:t xml:space="preserve"> </w:t>
            </w:r>
            <w:r w:rsidRPr="00AB4600">
              <w:rPr>
                <w:i/>
                <w:sz w:val="22"/>
                <w:szCs w:val="22"/>
              </w:rPr>
              <w:t>NEXTHALER</w:t>
            </w:r>
          </w:p>
        </w:tc>
        <w:tc>
          <w:tcPr>
            <w:tcW w:w="1701" w:type="dxa"/>
            <w:vAlign w:val="center"/>
          </w:tcPr>
          <w:p w:rsidR="001450C4" w:rsidRPr="00522A57" w:rsidRDefault="009C7481" w:rsidP="00AB4600">
            <w:pPr>
              <w:jc w:val="center"/>
              <w:rPr>
                <w:sz w:val="22"/>
                <w:szCs w:val="22"/>
              </w:rPr>
            </w:pPr>
            <w:r w:rsidRPr="00522A57">
              <w:rPr>
                <w:sz w:val="22"/>
                <w:szCs w:val="22"/>
              </w:rPr>
              <w:t xml:space="preserve">6 </w:t>
            </w:r>
            <w:proofErr w:type="spellStart"/>
            <w:r w:rsidRPr="00522A57">
              <w:rPr>
                <w:sz w:val="22"/>
                <w:szCs w:val="22"/>
              </w:rPr>
              <w:t>μg</w:t>
            </w:r>
            <w:proofErr w:type="spellEnd"/>
            <w:r w:rsidRPr="00522A57">
              <w:rPr>
                <w:sz w:val="22"/>
                <w:szCs w:val="22"/>
              </w:rPr>
              <w:t xml:space="preserve"> + 100 </w:t>
            </w:r>
            <w:proofErr w:type="spellStart"/>
            <w:r w:rsidRPr="00522A57">
              <w:rPr>
                <w:sz w:val="22"/>
                <w:szCs w:val="22"/>
              </w:rPr>
              <w:t>μg</w:t>
            </w:r>
            <w:proofErr w:type="spellEnd"/>
          </w:p>
          <w:p w:rsidR="00EA56D4" w:rsidRPr="00522A57" w:rsidRDefault="00EA56D4" w:rsidP="00AB4600">
            <w:pPr>
              <w:jc w:val="center"/>
              <w:rPr>
                <w:sz w:val="22"/>
                <w:szCs w:val="22"/>
              </w:rPr>
            </w:pPr>
            <w:r w:rsidRPr="00522A57">
              <w:rPr>
                <w:sz w:val="22"/>
                <w:szCs w:val="22"/>
              </w:rPr>
              <w:t xml:space="preserve">6 </w:t>
            </w:r>
            <w:proofErr w:type="spellStart"/>
            <w:r w:rsidRPr="00522A57">
              <w:rPr>
                <w:sz w:val="22"/>
                <w:szCs w:val="22"/>
              </w:rPr>
              <w:t>μg</w:t>
            </w:r>
            <w:proofErr w:type="spellEnd"/>
            <w:r w:rsidRPr="00522A57">
              <w:rPr>
                <w:sz w:val="22"/>
                <w:szCs w:val="22"/>
              </w:rPr>
              <w:t xml:space="preserve"> + 200 </w:t>
            </w:r>
            <w:proofErr w:type="spellStart"/>
            <w:r w:rsidRPr="00522A57">
              <w:rPr>
                <w:sz w:val="22"/>
                <w:szCs w:val="22"/>
              </w:rPr>
              <w:t>μg</w:t>
            </w:r>
            <w:proofErr w:type="spellEnd"/>
          </w:p>
        </w:tc>
      </w:tr>
      <w:tr w:rsidR="009C7481" w:rsidRPr="009A5F66" w:rsidTr="002766CF">
        <w:trPr>
          <w:trHeight w:val="477"/>
        </w:trPr>
        <w:tc>
          <w:tcPr>
            <w:tcW w:w="2214" w:type="dxa"/>
            <w:vMerge w:val="restart"/>
            <w:vAlign w:val="center"/>
          </w:tcPr>
          <w:p w:rsidR="009C7481" w:rsidRPr="008E5568" w:rsidRDefault="00D96CB6" w:rsidP="00AB460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E5568">
              <w:rPr>
                <w:b/>
                <w:sz w:val="22"/>
                <w:szCs w:val="22"/>
              </w:rPr>
              <w:t>formotérol</w:t>
            </w:r>
            <w:proofErr w:type="spellEnd"/>
            <w:r w:rsidRPr="008E5568">
              <w:rPr>
                <w:b/>
                <w:sz w:val="22"/>
                <w:szCs w:val="22"/>
              </w:rPr>
              <w:t xml:space="preserve"> + </w:t>
            </w:r>
            <w:proofErr w:type="spellStart"/>
            <w:r w:rsidRPr="008E5568">
              <w:rPr>
                <w:b/>
                <w:sz w:val="22"/>
                <w:szCs w:val="22"/>
              </w:rPr>
              <w:t>budésonide</w:t>
            </w:r>
            <w:proofErr w:type="spellEnd"/>
          </w:p>
        </w:tc>
        <w:tc>
          <w:tcPr>
            <w:tcW w:w="1677" w:type="dxa"/>
            <w:vAlign w:val="center"/>
          </w:tcPr>
          <w:p w:rsidR="009C7481" w:rsidRPr="00AB4600" w:rsidRDefault="009C7481" w:rsidP="008D4B86">
            <w:pPr>
              <w:jc w:val="center"/>
              <w:rPr>
                <w:sz w:val="22"/>
                <w:szCs w:val="22"/>
              </w:rPr>
            </w:pPr>
            <w:r w:rsidRPr="00AB4600">
              <w:rPr>
                <w:sz w:val="22"/>
                <w:szCs w:val="22"/>
              </w:rPr>
              <w:t>Oui</w:t>
            </w:r>
          </w:p>
        </w:tc>
        <w:tc>
          <w:tcPr>
            <w:tcW w:w="1676" w:type="dxa"/>
            <w:gridSpan w:val="2"/>
            <w:vAlign w:val="center"/>
          </w:tcPr>
          <w:p w:rsidR="009C7481" w:rsidRPr="00AB4600" w:rsidRDefault="009C7481" w:rsidP="008D4B86">
            <w:pPr>
              <w:jc w:val="center"/>
              <w:rPr>
                <w:sz w:val="22"/>
                <w:szCs w:val="22"/>
              </w:rPr>
            </w:pPr>
            <w:r w:rsidRPr="00AB4600">
              <w:rPr>
                <w:sz w:val="22"/>
                <w:szCs w:val="22"/>
              </w:rPr>
              <w:t>Suspension</w:t>
            </w:r>
          </w:p>
        </w:tc>
        <w:tc>
          <w:tcPr>
            <w:tcW w:w="3364" w:type="dxa"/>
            <w:vAlign w:val="center"/>
          </w:tcPr>
          <w:p w:rsidR="009C7481" w:rsidRPr="009A5F66" w:rsidRDefault="009C7481" w:rsidP="00AB4600">
            <w:pPr>
              <w:jc w:val="center"/>
              <w:rPr>
                <w:b/>
                <w:sz w:val="22"/>
                <w:szCs w:val="22"/>
              </w:rPr>
            </w:pPr>
            <w:r w:rsidRPr="009A5F66">
              <w:rPr>
                <w:b/>
                <w:sz w:val="22"/>
                <w:szCs w:val="22"/>
              </w:rPr>
              <w:t xml:space="preserve">SYMBICORT </w:t>
            </w:r>
            <w:r w:rsidRPr="009A5F66">
              <w:rPr>
                <w:i/>
                <w:sz w:val="22"/>
                <w:szCs w:val="22"/>
              </w:rPr>
              <w:t>RAPIHALER</w:t>
            </w:r>
          </w:p>
        </w:tc>
        <w:tc>
          <w:tcPr>
            <w:tcW w:w="1701" w:type="dxa"/>
            <w:vAlign w:val="center"/>
          </w:tcPr>
          <w:p w:rsidR="009C7481" w:rsidRPr="00522A57" w:rsidRDefault="009C7481" w:rsidP="00AB4600">
            <w:pPr>
              <w:jc w:val="center"/>
              <w:rPr>
                <w:sz w:val="22"/>
                <w:szCs w:val="22"/>
              </w:rPr>
            </w:pPr>
            <w:r w:rsidRPr="00522A57">
              <w:rPr>
                <w:sz w:val="22"/>
                <w:szCs w:val="22"/>
              </w:rPr>
              <w:t xml:space="preserve">6 </w:t>
            </w:r>
            <w:proofErr w:type="spellStart"/>
            <w:r w:rsidRPr="00522A57">
              <w:rPr>
                <w:sz w:val="22"/>
                <w:szCs w:val="22"/>
              </w:rPr>
              <w:t>μg</w:t>
            </w:r>
            <w:proofErr w:type="spellEnd"/>
            <w:r w:rsidRPr="00522A57">
              <w:rPr>
                <w:sz w:val="22"/>
                <w:szCs w:val="22"/>
              </w:rPr>
              <w:t xml:space="preserve"> + 200 </w:t>
            </w:r>
            <w:proofErr w:type="spellStart"/>
            <w:r w:rsidRPr="00522A57">
              <w:rPr>
                <w:sz w:val="22"/>
                <w:szCs w:val="22"/>
              </w:rPr>
              <w:t>μg</w:t>
            </w:r>
            <w:proofErr w:type="spellEnd"/>
          </w:p>
        </w:tc>
      </w:tr>
      <w:tr w:rsidR="009C7481" w:rsidRPr="00310763" w:rsidTr="008D4B86">
        <w:trPr>
          <w:trHeight w:val="567"/>
        </w:trPr>
        <w:tc>
          <w:tcPr>
            <w:tcW w:w="2214" w:type="dxa"/>
            <w:vMerge/>
            <w:vAlign w:val="center"/>
          </w:tcPr>
          <w:p w:rsidR="009C7481" w:rsidRPr="008E5568" w:rsidRDefault="009C7481" w:rsidP="00AB46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7" w:type="dxa"/>
            <w:vMerge w:val="restart"/>
            <w:vAlign w:val="center"/>
          </w:tcPr>
          <w:p w:rsidR="009C7481" w:rsidRPr="00AB4600" w:rsidRDefault="009C7481" w:rsidP="008D4B86">
            <w:pPr>
              <w:jc w:val="center"/>
              <w:rPr>
                <w:sz w:val="22"/>
                <w:szCs w:val="22"/>
              </w:rPr>
            </w:pPr>
            <w:r w:rsidRPr="00AB4600">
              <w:rPr>
                <w:sz w:val="22"/>
                <w:szCs w:val="22"/>
              </w:rPr>
              <w:t>Non</w:t>
            </w:r>
          </w:p>
        </w:tc>
        <w:tc>
          <w:tcPr>
            <w:tcW w:w="1676" w:type="dxa"/>
            <w:gridSpan w:val="2"/>
            <w:vAlign w:val="center"/>
          </w:tcPr>
          <w:p w:rsidR="009C7481" w:rsidRPr="00AB4600" w:rsidRDefault="009C7481" w:rsidP="008D4B86">
            <w:pPr>
              <w:jc w:val="center"/>
              <w:rPr>
                <w:sz w:val="22"/>
                <w:szCs w:val="22"/>
              </w:rPr>
            </w:pPr>
            <w:r w:rsidRPr="00AB4600">
              <w:rPr>
                <w:sz w:val="22"/>
                <w:szCs w:val="22"/>
              </w:rPr>
              <w:t>Poudre</w:t>
            </w:r>
          </w:p>
        </w:tc>
        <w:tc>
          <w:tcPr>
            <w:tcW w:w="3364" w:type="dxa"/>
            <w:vAlign w:val="center"/>
          </w:tcPr>
          <w:p w:rsidR="009C7481" w:rsidRPr="00AB4600" w:rsidRDefault="009C7481" w:rsidP="00AB4600">
            <w:pPr>
              <w:jc w:val="center"/>
              <w:rPr>
                <w:sz w:val="22"/>
                <w:szCs w:val="22"/>
              </w:rPr>
            </w:pPr>
            <w:r w:rsidRPr="00AB4600">
              <w:rPr>
                <w:b/>
                <w:sz w:val="22"/>
                <w:szCs w:val="22"/>
              </w:rPr>
              <w:t>DUORESP</w:t>
            </w:r>
            <w:r w:rsidRPr="00AB4600">
              <w:rPr>
                <w:sz w:val="22"/>
                <w:szCs w:val="22"/>
              </w:rPr>
              <w:t xml:space="preserve"> </w:t>
            </w:r>
            <w:r w:rsidRPr="00AB4600">
              <w:rPr>
                <w:i/>
                <w:sz w:val="22"/>
                <w:szCs w:val="22"/>
              </w:rPr>
              <w:t>SPIROMAX</w:t>
            </w:r>
          </w:p>
        </w:tc>
        <w:tc>
          <w:tcPr>
            <w:tcW w:w="1701" w:type="dxa"/>
            <w:vAlign w:val="center"/>
          </w:tcPr>
          <w:p w:rsidR="009C7481" w:rsidRPr="00522A57" w:rsidRDefault="009C7481" w:rsidP="00AB4600">
            <w:pPr>
              <w:jc w:val="center"/>
              <w:rPr>
                <w:sz w:val="22"/>
                <w:szCs w:val="22"/>
              </w:rPr>
            </w:pPr>
            <w:r w:rsidRPr="00522A57">
              <w:rPr>
                <w:sz w:val="22"/>
                <w:szCs w:val="22"/>
              </w:rPr>
              <w:t xml:space="preserve">4,5 </w:t>
            </w:r>
            <w:proofErr w:type="spellStart"/>
            <w:r w:rsidRPr="00522A57">
              <w:rPr>
                <w:sz w:val="22"/>
                <w:szCs w:val="22"/>
              </w:rPr>
              <w:t>μg</w:t>
            </w:r>
            <w:proofErr w:type="spellEnd"/>
            <w:r w:rsidRPr="00522A57">
              <w:rPr>
                <w:sz w:val="22"/>
                <w:szCs w:val="22"/>
              </w:rPr>
              <w:t xml:space="preserve"> + 160 </w:t>
            </w:r>
            <w:proofErr w:type="spellStart"/>
            <w:r w:rsidRPr="00522A57">
              <w:rPr>
                <w:sz w:val="22"/>
                <w:szCs w:val="22"/>
              </w:rPr>
              <w:t>μg</w:t>
            </w:r>
            <w:proofErr w:type="spellEnd"/>
          </w:p>
          <w:p w:rsidR="009C7481" w:rsidRPr="00522A57" w:rsidRDefault="009C7481" w:rsidP="00AB4600">
            <w:pPr>
              <w:jc w:val="center"/>
              <w:rPr>
                <w:sz w:val="22"/>
                <w:szCs w:val="22"/>
              </w:rPr>
            </w:pPr>
            <w:r w:rsidRPr="00522A57">
              <w:rPr>
                <w:sz w:val="22"/>
                <w:szCs w:val="22"/>
              </w:rPr>
              <w:t xml:space="preserve">9 </w:t>
            </w:r>
            <w:proofErr w:type="spellStart"/>
            <w:r w:rsidRPr="00522A57">
              <w:rPr>
                <w:sz w:val="22"/>
                <w:szCs w:val="22"/>
              </w:rPr>
              <w:t>μg</w:t>
            </w:r>
            <w:proofErr w:type="spellEnd"/>
            <w:r w:rsidRPr="00522A57">
              <w:rPr>
                <w:sz w:val="22"/>
                <w:szCs w:val="22"/>
              </w:rPr>
              <w:t xml:space="preserve"> + 320 </w:t>
            </w:r>
            <w:proofErr w:type="spellStart"/>
            <w:r w:rsidRPr="00522A57">
              <w:rPr>
                <w:sz w:val="22"/>
                <w:szCs w:val="22"/>
              </w:rPr>
              <w:t>μg</w:t>
            </w:r>
            <w:proofErr w:type="spellEnd"/>
          </w:p>
        </w:tc>
      </w:tr>
      <w:tr w:rsidR="009C7481" w:rsidRPr="00310763" w:rsidTr="008D4B86">
        <w:trPr>
          <w:trHeight w:val="567"/>
        </w:trPr>
        <w:tc>
          <w:tcPr>
            <w:tcW w:w="2214" w:type="dxa"/>
            <w:vMerge/>
            <w:vAlign w:val="center"/>
          </w:tcPr>
          <w:p w:rsidR="009C7481" w:rsidRPr="008E5568" w:rsidRDefault="009C7481" w:rsidP="00AB46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7" w:type="dxa"/>
            <w:vMerge/>
            <w:vAlign w:val="center"/>
          </w:tcPr>
          <w:p w:rsidR="009C7481" w:rsidRPr="00AB4600" w:rsidRDefault="009C7481" w:rsidP="008D4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9C7481" w:rsidRPr="00AB4600" w:rsidRDefault="009C7481" w:rsidP="008D4B86">
            <w:pPr>
              <w:jc w:val="center"/>
              <w:rPr>
                <w:sz w:val="22"/>
                <w:szCs w:val="22"/>
              </w:rPr>
            </w:pPr>
            <w:r w:rsidRPr="00AB4600">
              <w:rPr>
                <w:sz w:val="22"/>
                <w:szCs w:val="22"/>
              </w:rPr>
              <w:t>Poudre</w:t>
            </w:r>
          </w:p>
        </w:tc>
        <w:tc>
          <w:tcPr>
            <w:tcW w:w="3364" w:type="dxa"/>
            <w:vAlign w:val="center"/>
          </w:tcPr>
          <w:p w:rsidR="009C7481" w:rsidRPr="00AB4600" w:rsidRDefault="009C7481" w:rsidP="00AB4600">
            <w:pPr>
              <w:jc w:val="center"/>
              <w:rPr>
                <w:sz w:val="22"/>
                <w:szCs w:val="22"/>
              </w:rPr>
            </w:pPr>
            <w:r w:rsidRPr="00AB4600">
              <w:rPr>
                <w:b/>
                <w:sz w:val="22"/>
                <w:szCs w:val="22"/>
              </w:rPr>
              <w:t>GIBITER</w:t>
            </w:r>
            <w:r w:rsidRPr="00AB4600">
              <w:rPr>
                <w:sz w:val="22"/>
                <w:szCs w:val="22"/>
              </w:rPr>
              <w:t xml:space="preserve"> </w:t>
            </w:r>
            <w:r w:rsidRPr="00AB4600">
              <w:rPr>
                <w:i/>
                <w:sz w:val="22"/>
                <w:szCs w:val="22"/>
              </w:rPr>
              <w:t>EASYHALER</w:t>
            </w:r>
          </w:p>
        </w:tc>
        <w:tc>
          <w:tcPr>
            <w:tcW w:w="1701" w:type="dxa"/>
            <w:vAlign w:val="center"/>
          </w:tcPr>
          <w:p w:rsidR="009C7481" w:rsidRPr="00522A57" w:rsidRDefault="009C7481" w:rsidP="00AB4600">
            <w:pPr>
              <w:jc w:val="center"/>
              <w:rPr>
                <w:sz w:val="22"/>
                <w:szCs w:val="22"/>
              </w:rPr>
            </w:pPr>
            <w:r w:rsidRPr="00522A57">
              <w:rPr>
                <w:sz w:val="22"/>
                <w:szCs w:val="22"/>
              </w:rPr>
              <w:t xml:space="preserve">4,5 </w:t>
            </w:r>
            <w:proofErr w:type="spellStart"/>
            <w:r w:rsidRPr="00522A57">
              <w:rPr>
                <w:sz w:val="22"/>
                <w:szCs w:val="22"/>
              </w:rPr>
              <w:t>μg</w:t>
            </w:r>
            <w:proofErr w:type="spellEnd"/>
            <w:r w:rsidRPr="00522A57">
              <w:rPr>
                <w:sz w:val="22"/>
                <w:szCs w:val="22"/>
              </w:rPr>
              <w:t xml:space="preserve"> + 160 </w:t>
            </w:r>
            <w:proofErr w:type="spellStart"/>
            <w:r w:rsidRPr="00522A57">
              <w:rPr>
                <w:sz w:val="22"/>
                <w:szCs w:val="22"/>
              </w:rPr>
              <w:t>μg</w:t>
            </w:r>
            <w:proofErr w:type="spellEnd"/>
          </w:p>
          <w:p w:rsidR="009C7481" w:rsidRPr="00522A57" w:rsidRDefault="009C7481" w:rsidP="00AB4600">
            <w:pPr>
              <w:jc w:val="center"/>
              <w:rPr>
                <w:sz w:val="22"/>
                <w:szCs w:val="22"/>
              </w:rPr>
            </w:pPr>
            <w:r w:rsidRPr="00522A57">
              <w:rPr>
                <w:sz w:val="22"/>
                <w:szCs w:val="22"/>
              </w:rPr>
              <w:t xml:space="preserve">9 </w:t>
            </w:r>
            <w:proofErr w:type="spellStart"/>
            <w:r w:rsidRPr="00522A57">
              <w:rPr>
                <w:sz w:val="22"/>
                <w:szCs w:val="22"/>
              </w:rPr>
              <w:t>μg</w:t>
            </w:r>
            <w:proofErr w:type="spellEnd"/>
            <w:r w:rsidRPr="00522A57">
              <w:rPr>
                <w:sz w:val="22"/>
                <w:szCs w:val="22"/>
              </w:rPr>
              <w:t xml:space="preserve"> + 320 </w:t>
            </w:r>
            <w:proofErr w:type="spellStart"/>
            <w:r w:rsidRPr="00522A57">
              <w:rPr>
                <w:sz w:val="22"/>
                <w:szCs w:val="22"/>
              </w:rPr>
              <w:t>μg</w:t>
            </w:r>
            <w:proofErr w:type="spellEnd"/>
          </w:p>
        </w:tc>
      </w:tr>
      <w:tr w:rsidR="009C7481" w:rsidRPr="00310763" w:rsidTr="008D4B86">
        <w:trPr>
          <w:trHeight w:val="567"/>
        </w:trPr>
        <w:tc>
          <w:tcPr>
            <w:tcW w:w="2214" w:type="dxa"/>
            <w:vMerge/>
            <w:vAlign w:val="center"/>
          </w:tcPr>
          <w:p w:rsidR="009C7481" w:rsidRPr="008E5568" w:rsidRDefault="009C7481" w:rsidP="00AB46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7" w:type="dxa"/>
            <w:vMerge/>
            <w:vAlign w:val="center"/>
          </w:tcPr>
          <w:p w:rsidR="009C7481" w:rsidRPr="00AB4600" w:rsidRDefault="009C7481" w:rsidP="008D4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9C7481" w:rsidRPr="00AB4600" w:rsidRDefault="009C7481" w:rsidP="008D4B86">
            <w:pPr>
              <w:jc w:val="center"/>
              <w:rPr>
                <w:sz w:val="22"/>
                <w:szCs w:val="22"/>
              </w:rPr>
            </w:pPr>
            <w:r w:rsidRPr="00AB4600">
              <w:rPr>
                <w:sz w:val="22"/>
                <w:szCs w:val="22"/>
              </w:rPr>
              <w:t>Poudre</w:t>
            </w:r>
          </w:p>
        </w:tc>
        <w:tc>
          <w:tcPr>
            <w:tcW w:w="3364" w:type="dxa"/>
            <w:vAlign w:val="center"/>
          </w:tcPr>
          <w:p w:rsidR="009C7481" w:rsidRPr="000F096B" w:rsidRDefault="009C7481" w:rsidP="00AB4600">
            <w:pPr>
              <w:jc w:val="center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9A5F66">
              <w:rPr>
                <w:rFonts w:ascii="Arial" w:hAnsi="Arial" w:cs="Arial"/>
                <w:b/>
                <w:color w:val="C00000"/>
                <w:szCs w:val="22"/>
              </w:rPr>
              <w:t>SYMBICORT</w:t>
            </w:r>
            <w:r w:rsidRPr="009A5F66">
              <w:rPr>
                <w:rFonts w:ascii="Arial" w:hAnsi="Arial" w:cs="Arial"/>
                <w:color w:val="C00000"/>
                <w:szCs w:val="22"/>
              </w:rPr>
              <w:t xml:space="preserve"> </w:t>
            </w:r>
            <w:r w:rsidRPr="009A5F66">
              <w:rPr>
                <w:rFonts w:ascii="Arial" w:hAnsi="Arial" w:cs="Arial"/>
                <w:i/>
                <w:color w:val="C00000"/>
                <w:szCs w:val="22"/>
              </w:rPr>
              <w:t>TURBUHALER</w:t>
            </w:r>
          </w:p>
        </w:tc>
        <w:tc>
          <w:tcPr>
            <w:tcW w:w="1701" w:type="dxa"/>
            <w:vAlign w:val="center"/>
          </w:tcPr>
          <w:p w:rsidR="000F096B" w:rsidRPr="00522A57" w:rsidRDefault="000F096B" w:rsidP="000F096B">
            <w:pPr>
              <w:jc w:val="center"/>
              <w:rPr>
                <w:sz w:val="22"/>
                <w:szCs w:val="22"/>
              </w:rPr>
            </w:pPr>
            <w:r w:rsidRPr="00522A57">
              <w:rPr>
                <w:sz w:val="22"/>
                <w:szCs w:val="22"/>
              </w:rPr>
              <w:t xml:space="preserve">6 </w:t>
            </w:r>
            <w:proofErr w:type="spellStart"/>
            <w:r w:rsidRPr="00522A57">
              <w:rPr>
                <w:sz w:val="22"/>
                <w:szCs w:val="22"/>
              </w:rPr>
              <w:t>μg</w:t>
            </w:r>
            <w:proofErr w:type="spellEnd"/>
            <w:r w:rsidRPr="00522A57">
              <w:rPr>
                <w:sz w:val="22"/>
                <w:szCs w:val="22"/>
              </w:rPr>
              <w:t xml:space="preserve"> + 100 </w:t>
            </w:r>
            <w:proofErr w:type="spellStart"/>
            <w:r w:rsidRPr="00522A57">
              <w:rPr>
                <w:sz w:val="22"/>
                <w:szCs w:val="22"/>
              </w:rPr>
              <w:t>μg</w:t>
            </w:r>
            <w:proofErr w:type="spellEnd"/>
          </w:p>
          <w:p w:rsidR="009C7481" w:rsidRPr="00522A57" w:rsidRDefault="009C7481" w:rsidP="00AB4600">
            <w:pPr>
              <w:jc w:val="center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522A57">
              <w:rPr>
                <w:rFonts w:ascii="Arial" w:hAnsi="Arial" w:cs="Arial"/>
                <w:color w:val="C00000"/>
                <w:sz w:val="22"/>
                <w:szCs w:val="22"/>
              </w:rPr>
              <w:t xml:space="preserve">6 </w:t>
            </w:r>
            <w:proofErr w:type="spellStart"/>
            <w:r w:rsidRPr="00522A57">
              <w:rPr>
                <w:rFonts w:ascii="Arial" w:hAnsi="Arial" w:cs="Arial"/>
                <w:color w:val="C00000"/>
                <w:sz w:val="22"/>
                <w:szCs w:val="22"/>
              </w:rPr>
              <w:t>μg</w:t>
            </w:r>
            <w:proofErr w:type="spellEnd"/>
            <w:r w:rsidRPr="00522A57">
              <w:rPr>
                <w:rFonts w:ascii="Arial" w:hAnsi="Arial" w:cs="Arial"/>
                <w:color w:val="C00000"/>
                <w:sz w:val="22"/>
                <w:szCs w:val="22"/>
              </w:rPr>
              <w:t xml:space="preserve"> + 200 </w:t>
            </w:r>
            <w:proofErr w:type="spellStart"/>
            <w:r w:rsidRPr="00522A57">
              <w:rPr>
                <w:rFonts w:ascii="Arial" w:hAnsi="Arial" w:cs="Arial"/>
                <w:color w:val="C00000"/>
                <w:sz w:val="22"/>
                <w:szCs w:val="22"/>
              </w:rPr>
              <w:t>μg</w:t>
            </w:r>
            <w:proofErr w:type="spellEnd"/>
          </w:p>
          <w:p w:rsidR="009C7481" w:rsidRPr="00522A57" w:rsidRDefault="009C7481" w:rsidP="00AB4600">
            <w:pPr>
              <w:jc w:val="center"/>
              <w:rPr>
                <w:sz w:val="22"/>
                <w:szCs w:val="22"/>
              </w:rPr>
            </w:pPr>
            <w:r w:rsidRPr="00522A57">
              <w:rPr>
                <w:rFonts w:ascii="Arial" w:hAnsi="Arial" w:cs="Arial"/>
                <w:color w:val="C00000"/>
                <w:sz w:val="22"/>
                <w:szCs w:val="22"/>
              </w:rPr>
              <w:t xml:space="preserve">12 </w:t>
            </w:r>
            <w:proofErr w:type="spellStart"/>
            <w:r w:rsidRPr="00522A57">
              <w:rPr>
                <w:rFonts w:ascii="Arial" w:hAnsi="Arial" w:cs="Arial"/>
                <w:color w:val="C00000"/>
                <w:sz w:val="22"/>
                <w:szCs w:val="22"/>
              </w:rPr>
              <w:t>μg</w:t>
            </w:r>
            <w:proofErr w:type="spellEnd"/>
            <w:r w:rsidRPr="00522A57">
              <w:rPr>
                <w:rFonts w:ascii="Arial" w:hAnsi="Arial" w:cs="Arial"/>
                <w:color w:val="C00000"/>
                <w:sz w:val="22"/>
                <w:szCs w:val="22"/>
              </w:rPr>
              <w:t xml:space="preserve"> + 400 </w:t>
            </w:r>
            <w:proofErr w:type="spellStart"/>
            <w:r w:rsidRPr="00522A57">
              <w:rPr>
                <w:rFonts w:ascii="Arial" w:hAnsi="Arial" w:cs="Arial"/>
                <w:color w:val="C00000"/>
                <w:sz w:val="22"/>
                <w:szCs w:val="22"/>
              </w:rPr>
              <w:t>μg</w:t>
            </w:r>
            <w:proofErr w:type="spellEnd"/>
          </w:p>
        </w:tc>
      </w:tr>
      <w:tr w:rsidR="009C7481" w:rsidRPr="00310763" w:rsidTr="008D4B86">
        <w:trPr>
          <w:trHeight w:val="567"/>
        </w:trPr>
        <w:tc>
          <w:tcPr>
            <w:tcW w:w="2214" w:type="dxa"/>
            <w:vAlign w:val="center"/>
          </w:tcPr>
          <w:p w:rsidR="009C7481" w:rsidRPr="008E5568" w:rsidRDefault="00D96CB6" w:rsidP="00AB460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E5568">
              <w:rPr>
                <w:b/>
                <w:sz w:val="22"/>
                <w:szCs w:val="22"/>
              </w:rPr>
              <w:t>salmétérol</w:t>
            </w:r>
            <w:proofErr w:type="spellEnd"/>
            <w:r w:rsidRPr="008E5568">
              <w:rPr>
                <w:b/>
                <w:sz w:val="22"/>
                <w:szCs w:val="22"/>
              </w:rPr>
              <w:t xml:space="preserve"> + </w:t>
            </w:r>
            <w:proofErr w:type="spellStart"/>
            <w:r w:rsidRPr="008E5568">
              <w:rPr>
                <w:b/>
                <w:sz w:val="22"/>
                <w:szCs w:val="22"/>
              </w:rPr>
              <w:t>fluticasone</w:t>
            </w:r>
            <w:proofErr w:type="spellEnd"/>
          </w:p>
        </w:tc>
        <w:tc>
          <w:tcPr>
            <w:tcW w:w="1677" w:type="dxa"/>
            <w:vAlign w:val="center"/>
          </w:tcPr>
          <w:p w:rsidR="009C7481" w:rsidRPr="00AB4600" w:rsidRDefault="009C7481" w:rsidP="008D4B86">
            <w:pPr>
              <w:jc w:val="center"/>
              <w:rPr>
                <w:sz w:val="22"/>
                <w:szCs w:val="22"/>
              </w:rPr>
            </w:pPr>
            <w:r w:rsidRPr="00AB4600">
              <w:rPr>
                <w:sz w:val="22"/>
                <w:szCs w:val="22"/>
              </w:rPr>
              <w:t>Non</w:t>
            </w:r>
          </w:p>
        </w:tc>
        <w:tc>
          <w:tcPr>
            <w:tcW w:w="1676" w:type="dxa"/>
            <w:gridSpan w:val="2"/>
            <w:vAlign w:val="center"/>
          </w:tcPr>
          <w:p w:rsidR="009C7481" w:rsidRPr="00AB4600" w:rsidRDefault="009C7481" w:rsidP="008D4B86">
            <w:pPr>
              <w:jc w:val="center"/>
              <w:rPr>
                <w:sz w:val="22"/>
                <w:szCs w:val="22"/>
              </w:rPr>
            </w:pPr>
            <w:r w:rsidRPr="00AB4600">
              <w:rPr>
                <w:sz w:val="22"/>
                <w:szCs w:val="22"/>
              </w:rPr>
              <w:t>Poudre</w:t>
            </w:r>
          </w:p>
        </w:tc>
        <w:tc>
          <w:tcPr>
            <w:tcW w:w="3364" w:type="dxa"/>
            <w:vAlign w:val="center"/>
          </w:tcPr>
          <w:p w:rsidR="009C7481" w:rsidRPr="00AB4600" w:rsidRDefault="009C7481" w:rsidP="00AB4600">
            <w:pPr>
              <w:jc w:val="center"/>
              <w:rPr>
                <w:sz w:val="22"/>
                <w:szCs w:val="22"/>
              </w:rPr>
            </w:pPr>
            <w:r w:rsidRPr="00AB4600">
              <w:rPr>
                <w:b/>
                <w:sz w:val="22"/>
                <w:szCs w:val="22"/>
              </w:rPr>
              <w:t>SERETIDE</w:t>
            </w:r>
            <w:r w:rsidRPr="00AB4600">
              <w:rPr>
                <w:sz w:val="22"/>
                <w:szCs w:val="22"/>
              </w:rPr>
              <w:t xml:space="preserve"> </w:t>
            </w:r>
            <w:r w:rsidRPr="00AB4600">
              <w:rPr>
                <w:i/>
                <w:sz w:val="22"/>
                <w:szCs w:val="22"/>
              </w:rPr>
              <w:t>DISKUS</w:t>
            </w:r>
          </w:p>
        </w:tc>
        <w:tc>
          <w:tcPr>
            <w:tcW w:w="1701" w:type="dxa"/>
            <w:vAlign w:val="center"/>
          </w:tcPr>
          <w:p w:rsidR="009C7481" w:rsidRPr="00522A57" w:rsidRDefault="009C7481" w:rsidP="00AB4600">
            <w:pPr>
              <w:jc w:val="center"/>
              <w:rPr>
                <w:sz w:val="22"/>
                <w:szCs w:val="22"/>
              </w:rPr>
            </w:pPr>
            <w:r w:rsidRPr="00522A57">
              <w:rPr>
                <w:sz w:val="22"/>
                <w:szCs w:val="22"/>
              </w:rPr>
              <w:t xml:space="preserve">50 </w:t>
            </w:r>
            <w:proofErr w:type="spellStart"/>
            <w:r w:rsidRPr="00522A57">
              <w:rPr>
                <w:sz w:val="22"/>
                <w:szCs w:val="22"/>
              </w:rPr>
              <w:t>μg</w:t>
            </w:r>
            <w:proofErr w:type="spellEnd"/>
            <w:r w:rsidRPr="00522A57">
              <w:rPr>
                <w:sz w:val="22"/>
                <w:szCs w:val="22"/>
              </w:rPr>
              <w:t xml:space="preserve"> + 100 </w:t>
            </w:r>
            <w:proofErr w:type="spellStart"/>
            <w:r w:rsidRPr="00522A57">
              <w:rPr>
                <w:sz w:val="22"/>
                <w:szCs w:val="22"/>
              </w:rPr>
              <w:t>μg</w:t>
            </w:r>
            <w:proofErr w:type="spellEnd"/>
          </w:p>
          <w:p w:rsidR="009C7481" w:rsidRPr="00522A57" w:rsidRDefault="009C7481" w:rsidP="00AB4600">
            <w:pPr>
              <w:jc w:val="center"/>
              <w:rPr>
                <w:sz w:val="22"/>
                <w:szCs w:val="22"/>
              </w:rPr>
            </w:pPr>
            <w:r w:rsidRPr="00522A57">
              <w:rPr>
                <w:sz w:val="22"/>
                <w:szCs w:val="22"/>
              </w:rPr>
              <w:t xml:space="preserve">50 </w:t>
            </w:r>
            <w:proofErr w:type="spellStart"/>
            <w:r w:rsidRPr="00522A57">
              <w:rPr>
                <w:sz w:val="22"/>
                <w:szCs w:val="22"/>
              </w:rPr>
              <w:t>μg</w:t>
            </w:r>
            <w:proofErr w:type="spellEnd"/>
            <w:r w:rsidRPr="00522A57">
              <w:rPr>
                <w:sz w:val="22"/>
                <w:szCs w:val="22"/>
              </w:rPr>
              <w:t xml:space="preserve"> + 250 </w:t>
            </w:r>
            <w:proofErr w:type="spellStart"/>
            <w:r w:rsidRPr="00522A57">
              <w:rPr>
                <w:sz w:val="22"/>
                <w:szCs w:val="22"/>
              </w:rPr>
              <w:t>μg</w:t>
            </w:r>
            <w:proofErr w:type="spellEnd"/>
          </w:p>
          <w:p w:rsidR="009C7481" w:rsidRPr="00522A57" w:rsidRDefault="009C7481" w:rsidP="00AB4600">
            <w:pPr>
              <w:jc w:val="center"/>
              <w:rPr>
                <w:sz w:val="22"/>
                <w:szCs w:val="22"/>
              </w:rPr>
            </w:pPr>
            <w:r w:rsidRPr="00522A57">
              <w:rPr>
                <w:sz w:val="22"/>
                <w:szCs w:val="22"/>
              </w:rPr>
              <w:t xml:space="preserve">50 </w:t>
            </w:r>
            <w:proofErr w:type="spellStart"/>
            <w:r w:rsidRPr="00522A57">
              <w:rPr>
                <w:sz w:val="22"/>
                <w:szCs w:val="22"/>
              </w:rPr>
              <w:t>μg</w:t>
            </w:r>
            <w:proofErr w:type="spellEnd"/>
            <w:r w:rsidRPr="00522A57">
              <w:rPr>
                <w:sz w:val="22"/>
                <w:szCs w:val="22"/>
              </w:rPr>
              <w:t xml:space="preserve"> + 500 </w:t>
            </w:r>
            <w:proofErr w:type="spellStart"/>
            <w:r w:rsidRPr="00522A57">
              <w:rPr>
                <w:sz w:val="22"/>
                <w:szCs w:val="22"/>
              </w:rPr>
              <w:t>μg</w:t>
            </w:r>
            <w:proofErr w:type="spellEnd"/>
          </w:p>
        </w:tc>
      </w:tr>
      <w:tr w:rsidR="009C7481" w:rsidRPr="00310763" w:rsidTr="008D4B86">
        <w:trPr>
          <w:trHeight w:val="567"/>
        </w:trPr>
        <w:tc>
          <w:tcPr>
            <w:tcW w:w="2214" w:type="dxa"/>
            <w:vAlign w:val="center"/>
          </w:tcPr>
          <w:p w:rsidR="00171531" w:rsidRDefault="00171531" w:rsidP="00AB460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vilantérol</w:t>
            </w:r>
            <w:proofErr w:type="spellEnd"/>
            <w:r>
              <w:rPr>
                <w:b/>
                <w:sz w:val="22"/>
                <w:szCs w:val="22"/>
              </w:rPr>
              <w:t xml:space="preserve"> +</w:t>
            </w:r>
          </w:p>
          <w:p w:rsidR="009C7481" w:rsidRPr="008E5568" w:rsidRDefault="00D96CB6" w:rsidP="00AB460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E5568">
              <w:rPr>
                <w:b/>
                <w:sz w:val="22"/>
                <w:szCs w:val="22"/>
              </w:rPr>
              <w:t>fluticasone</w:t>
            </w:r>
            <w:proofErr w:type="spellEnd"/>
          </w:p>
        </w:tc>
        <w:tc>
          <w:tcPr>
            <w:tcW w:w="1677" w:type="dxa"/>
            <w:vAlign w:val="center"/>
          </w:tcPr>
          <w:p w:rsidR="009C7481" w:rsidRPr="00AB4600" w:rsidRDefault="009C7481" w:rsidP="008D4B86">
            <w:pPr>
              <w:jc w:val="center"/>
              <w:rPr>
                <w:sz w:val="22"/>
                <w:szCs w:val="22"/>
              </w:rPr>
            </w:pPr>
            <w:r w:rsidRPr="00AB4600">
              <w:rPr>
                <w:sz w:val="22"/>
                <w:szCs w:val="22"/>
              </w:rPr>
              <w:t>Non</w:t>
            </w:r>
          </w:p>
        </w:tc>
        <w:tc>
          <w:tcPr>
            <w:tcW w:w="1676" w:type="dxa"/>
            <w:gridSpan w:val="2"/>
            <w:vAlign w:val="center"/>
          </w:tcPr>
          <w:p w:rsidR="009C7481" w:rsidRPr="00AB4600" w:rsidRDefault="009C7481" w:rsidP="008D4B86">
            <w:pPr>
              <w:jc w:val="center"/>
              <w:rPr>
                <w:sz w:val="22"/>
                <w:szCs w:val="22"/>
              </w:rPr>
            </w:pPr>
            <w:r w:rsidRPr="00AB4600">
              <w:rPr>
                <w:sz w:val="22"/>
                <w:szCs w:val="22"/>
              </w:rPr>
              <w:t>Poudre</w:t>
            </w:r>
          </w:p>
        </w:tc>
        <w:tc>
          <w:tcPr>
            <w:tcW w:w="3364" w:type="dxa"/>
            <w:vAlign w:val="center"/>
          </w:tcPr>
          <w:p w:rsidR="009C7481" w:rsidRPr="00AB4600" w:rsidRDefault="009C7481" w:rsidP="00AB4600">
            <w:pPr>
              <w:jc w:val="center"/>
              <w:rPr>
                <w:sz w:val="22"/>
                <w:szCs w:val="22"/>
              </w:rPr>
            </w:pPr>
            <w:r w:rsidRPr="00AB4600">
              <w:rPr>
                <w:b/>
                <w:sz w:val="22"/>
                <w:szCs w:val="22"/>
              </w:rPr>
              <w:t>REVINTY</w:t>
            </w:r>
            <w:r w:rsidR="00806089">
              <w:rPr>
                <w:b/>
                <w:sz w:val="22"/>
                <w:szCs w:val="22"/>
              </w:rPr>
              <w:t>,</w:t>
            </w:r>
            <w:r w:rsidRPr="00AB4600">
              <w:rPr>
                <w:sz w:val="22"/>
                <w:szCs w:val="22"/>
              </w:rPr>
              <w:t xml:space="preserve"> </w:t>
            </w:r>
            <w:r w:rsidR="00806089" w:rsidRPr="009A5F66">
              <w:rPr>
                <w:rFonts w:ascii="Arial" w:hAnsi="Arial" w:cs="Arial"/>
                <w:b/>
                <w:color w:val="C00000"/>
                <w:szCs w:val="22"/>
              </w:rPr>
              <w:t xml:space="preserve">RELVAR </w:t>
            </w:r>
            <w:r w:rsidRPr="009A5F66">
              <w:rPr>
                <w:rFonts w:ascii="Arial" w:hAnsi="Arial" w:cs="Arial"/>
                <w:i/>
                <w:color w:val="C00000"/>
                <w:szCs w:val="22"/>
              </w:rPr>
              <w:t>ELLIPTA</w:t>
            </w:r>
          </w:p>
        </w:tc>
        <w:tc>
          <w:tcPr>
            <w:tcW w:w="1701" w:type="dxa"/>
            <w:vAlign w:val="center"/>
          </w:tcPr>
          <w:p w:rsidR="009C7481" w:rsidRPr="00522A57" w:rsidRDefault="009C7481" w:rsidP="00AB4600">
            <w:pPr>
              <w:jc w:val="center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522A57">
              <w:rPr>
                <w:rFonts w:ascii="Arial" w:hAnsi="Arial" w:cs="Arial"/>
                <w:color w:val="C00000"/>
                <w:sz w:val="22"/>
                <w:szCs w:val="22"/>
              </w:rPr>
              <w:t xml:space="preserve">22 </w:t>
            </w:r>
            <w:proofErr w:type="spellStart"/>
            <w:r w:rsidRPr="00522A57">
              <w:rPr>
                <w:rFonts w:ascii="Arial" w:hAnsi="Arial" w:cs="Arial"/>
                <w:color w:val="C00000"/>
                <w:sz w:val="22"/>
                <w:szCs w:val="22"/>
              </w:rPr>
              <w:t>μg</w:t>
            </w:r>
            <w:proofErr w:type="spellEnd"/>
            <w:r w:rsidRPr="00522A57">
              <w:rPr>
                <w:rFonts w:ascii="Arial" w:hAnsi="Arial" w:cs="Arial"/>
                <w:color w:val="C00000"/>
                <w:sz w:val="22"/>
                <w:szCs w:val="22"/>
              </w:rPr>
              <w:t xml:space="preserve"> + 92 </w:t>
            </w:r>
            <w:proofErr w:type="spellStart"/>
            <w:r w:rsidRPr="00522A57">
              <w:rPr>
                <w:rFonts w:ascii="Arial" w:hAnsi="Arial" w:cs="Arial"/>
                <w:color w:val="C00000"/>
                <w:sz w:val="22"/>
                <w:szCs w:val="22"/>
              </w:rPr>
              <w:t>μg</w:t>
            </w:r>
            <w:proofErr w:type="spellEnd"/>
          </w:p>
        </w:tc>
      </w:tr>
      <w:tr w:rsidR="009C7481" w:rsidRPr="00310763" w:rsidTr="008D4B86">
        <w:trPr>
          <w:trHeight w:val="567"/>
        </w:trPr>
        <w:tc>
          <w:tcPr>
            <w:tcW w:w="10632" w:type="dxa"/>
            <w:gridSpan w:val="6"/>
            <w:shd w:val="clear" w:color="auto" w:fill="DEEAF6" w:themeFill="accent1" w:themeFillTint="33"/>
            <w:vAlign w:val="center"/>
          </w:tcPr>
          <w:p w:rsidR="009C7481" w:rsidRPr="008E5568" w:rsidRDefault="009C7481" w:rsidP="008D4B86">
            <w:pPr>
              <w:jc w:val="center"/>
              <w:rPr>
                <w:b/>
                <w:sz w:val="22"/>
                <w:szCs w:val="22"/>
              </w:rPr>
            </w:pPr>
            <w:r w:rsidRPr="008E5568">
              <w:rPr>
                <w:b/>
                <w:color w:val="002060"/>
                <w:sz w:val="22"/>
                <w:szCs w:val="22"/>
              </w:rPr>
              <w:t>Béta-2 stimulants de longue durée d’action + anticholinergique de longue durée d’action + corticoïdes</w:t>
            </w:r>
          </w:p>
        </w:tc>
      </w:tr>
      <w:tr w:rsidR="009A5F66" w:rsidRPr="00310763" w:rsidTr="008D4B86">
        <w:trPr>
          <w:trHeight w:val="567"/>
        </w:trPr>
        <w:tc>
          <w:tcPr>
            <w:tcW w:w="2214" w:type="dxa"/>
            <w:vAlign w:val="center"/>
          </w:tcPr>
          <w:p w:rsidR="009A5F66" w:rsidRPr="008E5568" w:rsidRDefault="009A5F66" w:rsidP="009A5F6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E5568">
              <w:rPr>
                <w:b/>
                <w:sz w:val="22"/>
                <w:szCs w:val="22"/>
              </w:rPr>
              <w:t>formotérol</w:t>
            </w:r>
            <w:proofErr w:type="spellEnd"/>
            <w:r w:rsidRPr="008E5568">
              <w:rPr>
                <w:b/>
                <w:sz w:val="22"/>
                <w:szCs w:val="22"/>
              </w:rPr>
              <w:t xml:space="preserve"> + </w:t>
            </w:r>
            <w:proofErr w:type="spellStart"/>
            <w:r w:rsidRPr="008E5568">
              <w:rPr>
                <w:b/>
                <w:sz w:val="22"/>
                <w:szCs w:val="22"/>
              </w:rPr>
              <w:t>glycopyrronium</w:t>
            </w:r>
            <w:proofErr w:type="spellEnd"/>
            <w:r w:rsidRPr="008E5568">
              <w:rPr>
                <w:b/>
                <w:sz w:val="22"/>
                <w:szCs w:val="22"/>
              </w:rPr>
              <w:t xml:space="preserve"> + </w:t>
            </w:r>
            <w:proofErr w:type="spellStart"/>
            <w:r w:rsidRPr="008E5568">
              <w:rPr>
                <w:b/>
                <w:sz w:val="22"/>
                <w:szCs w:val="22"/>
              </w:rPr>
              <w:t>béclométasone</w:t>
            </w:r>
            <w:proofErr w:type="spellEnd"/>
          </w:p>
        </w:tc>
        <w:tc>
          <w:tcPr>
            <w:tcW w:w="1677" w:type="dxa"/>
            <w:vAlign w:val="center"/>
          </w:tcPr>
          <w:p w:rsidR="009A5F66" w:rsidRPr="00AB4600" w:rsidRDefault="009A5F66" w:rsidP="009A5F66">
            <w:pPr>
              <w:jc w:val="center"/>
              <w:rPr>
                <w:sz w:val="22"/>
                <w:szCs w:val="22"/>
              </w:rPr>
            </w:pPr>
            <w:r w:rsidRPr="00AB4600">
              <w:rPr>
                <w:sz w:val="22"/>
                <w:szCs w:val="22"/>
              </w:rPr>
              <w:t>Oui</w:t>
            </w:r>
          </w:p>
        </w:tc>
        <w:tc>
          <w:tcPr>
            <w:tcW w:w="1676" w:type="dxa"/>
            <w:gridSpan w:val="2"/>
            <w:vAlign w:val="center"/>
          </w:tcPr>
          <w:p w:rsidR="009A5F66" w:rsidRPr="00AB4600" w:rsidRDefault="009A5F66" w:rsidP="009A5F66">
            <w:pPr>
              <w:jc w:val="center"/>
              <w:rPr>
                <w:sz w:val="22"/>
                <w:szCs w:val="22"/>
              </w:rPr>
            </w:pPr>
            <w:r w:rsidRPr="00AB4600">
              <w:rPr>
                <w:sz w:val="22"/>
                <w:szCs w:val="22"/>
              </w:rPr>
              <w:t>Solution</w:t>
            </w:r>
          </w:p>
        </w:tc>
        <w:tc>
          <w:tcPr>
            <w:tcW w:w="3364" w:type="dxa"/>
            <w:vAlign w:val="center"/>
          </w:tcPr>
          <w:p w:rsidR="009A5F66" w:rsidRPr="00AB4600" w:rsidRDefault="009A5F66" w:rsidP="002766CF">
            <w:pPr>
              <w:jc w:val="center"/>
              <w:rPr>
                <w:b/>
                <w:sz w:val="22"/>
                <w:szCs w:val="22"/>
              </w:rPr>
            </w:pPr>
            <w:r w:rsidRPr="00AB4600">
              <w:rPr>
                <w:b/>
                <w:sz w:val="22"/>
                <w:szCs w:val="22"/>
              </w:rPr>
              <w:t>TRIMBOW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766CF">
              <w:rPr>
                <w:i/>
                <w:sz w:val="22"/>
                <w:szCs w:val="22"/>
              </w:rPr>
              <w:t>flacon pressurisé</w:t>
            </w:r>
          </w:p>
        </w:tc>
        <w:tc>
          <w:tcPr>
            <w:tcW w:w="1701" w:type="dxa"/>
            <w:vAlign w:val="center"/>
          </w:tcPr>
          <w:p w:rsidR="009A5F66" w:rsidRPr="00522A57" w:rsidRDefault="002766CF" w:rsidP="002766CF">
            <w:pPr>
              <w:jc w:val="center"/>
              <w:rPr>
                <w:sz w:val="22"/>
                <w:szCs w:val="22"/>
              </w:rPr>
            </w:pPr>
            <w:r w:rsidRPr="00522A57">
              <w:rPr>
                <w:sz w:val="22"/>
                <w:szCs w:val="22"/>
              </w:rPr>
              <w:t>5μg+</w:t>
            </w:r>
            <w:r w:rsidR="009A5F66" w:rsidRPr="00522A57">
              <w:rPr>
                <w:sz w:val="22"/>
                <w:szCs w:val="22"/>
              </w:rPr>
              <w:t>9μg</w:t>
            </w:r>
            <w:r w:rsidRPr="00522A57">
              <w:rPr>
                <w:sz w:val="22"/>
                <w:szCs w:val="22"/>
              </w:rPr>
              <w:t>+87</w:t>
            </w:r>
            <w:r w:rsidR="009A5F66" w:rsidRPr="00522A57">
              <w:rPr>
                <w:sz w:val="22"/>
                <w:szCs w:val="22"/>
              </w:rPr>
              <w:t>μg</w:t>
            </w:r>
          </w:p>
          <w:p w:rsidR="002766CF" w:rsidRPr="00522A57" w:rsidRDefault="002766CF" w:rsidP="002766CF">
            <w:pPr>
              <w:jc w:val="center"/>
              <w:rPr>
                <w:sz w:val="22"/>
                <w:szCs w:val="22"/>
              </w:rPr>
            </w:pPr>
            <w:r w:rsidRPr="00522A57">
              <w:rPr>
                <w:sz w:val="22"/>
                <w:szCs w:val="22"/>
              </w:rPr>
              <w:t>5μg+9μg+172μg</w:t>
            </w:r>
          </w:p>
        </w:tc>
      </w:tr>
      <w:tr w:rsidR="009A5F66" w:rsidRPr="00310763" w:rsidTr="008D4B86">
        <w:trPr>
          <w:trHeight w:val="567"/>
        </w:trPr>
        <w:tc>
          <w:tcPr>
            <w:tcW w:w="2214" w:type="dxa"/>
            <w:vAlign w:val="center"/>
          </w:tcPr>
          <w:p w:rsidR="009A5F66" w:rsidRPr="008E5568" w:rsidRDefault="009A5F66" w:rsidP="009A5F6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E5568">
              <w:rPr>
                <w:b/>
                <w:sz w:val="22"/>
                <w:szCs w:val="22"/>
              </w:rPr>
              <w:t>formotérol</w:t>
            </w:r>
            <w:proofErr w:type="spellEnd"/>
            <w:r w:rsidRPr="008E5568">
              <w:rPr>
                <w:b/>
                <w:sz w:val="22"/>
                <w:szCs w:val="22"/>
              </w:rPr>
              <w:t xml:space="preserve"> + </w:t>
            </w:r>
            <w:proofErr w:type="spellStart"/>
            <w:r w:rsidRPr="008E5568">
              <w:rPr>
                <w:b/>
                <w:sz w:val="22"/>
                <w:szCs w:val="22"/>
              </w:rPr>
              <w:t>glycopyrronium</w:t>
            </w:r>
            <w:proofErr w:type="spellEnd"/>
            <w:r w:rsidRPr="008E5568">
              <w:rPr>
                <w:b/>
                <w:sz w:val="22"/>
                <w:szCs w:val="22"/>
              </w:rPr>
              <w:t xml:space="preserve"> + </w:t>
            </w:r>
            <w:proofErr w:type="spellStart"/>
            <w:r w:rsidRPr="008E5568">
              <w:rPr>
                <w:b/>
                <w:sz w:val="22"/>
                <w:szCs w:val="22"/>
              </w:rPr>
              <w:t>béclométasone</w:t>
            </w:r>
            <w:proofErr w:type="spellEnd"/>
          </w:p>
        </w:tc>
        <w:tc>
          <w:tcPr>
            <w:tcW w:w="1677" w:type="dxa"/>
            <w:vAlign w:val="center"/>
          </w:tcPr>
          <w:p w:rsidR="009A5F66" w:rsidRPr="00AB4600" w:rsidRDefault="002766CF" w:rsidP="009A5F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</w:p>
        </w:tc>
        <w:tc>
          <w:tcPr>
            <w:tcW w:w="1676" w:type="dxa"/>
            <w:gridSpan w:val="2"/>
            <w:vAlign w:val="center"/>
          </w:tcPr>
          <w:p w:rsidR="009A5F66" w:rsidRPr="00522A57" w:rsidRDefault="00522A57" w:rsidP="00522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Poudre</w:t>
            </w:r>
          </w:p>
        </w:tc>
        <w:tc>
          <w:tcPr>
            <w:tcW w:w="3364" w:type="dxa"/>
            <w:vAlign w:val="center"/>
          </w:tcPr>
          <w:p w:rsidR="009A5F66" w:rsidRPr="002766CF" w:rsidRDefault="009A5F66" w:rsidP="009A5F66">
            <w:pPr>
              <w:jc w:val="center"/>
              <w:rPr>
                <w:rFonts w:ascii="Arial" w:hAnsi="Arial" w:cs="Arial"/>
                <w:b/>
                <w:color w:val="C00000"/>
                <w:szCs w:val="22"/>
              </w:rPr>
            </w:pPr>
            <w:r w:rsidRPr="002766CF">
              <w:rPr>
                <w:rFonts w:ascii="Arial" w:hAnsi="Arial" w:cs="Arial"/>
                <w:b/>
                <w:color w:val="C00000"/>
                <w:szCs w:val="22"/>
              </w:rPr>
              <w:t xml:space="preserve">TRIMBOW </w:t>
            </w:r>
            <w:r w:rsidRPr="002766CF">
              <w:rPr>
                <w:rFonts w:ascii="Arial" w:hAnsi="Arial" w:cs="Arial"/>
                <w:i/>
                <w:color w:val="C00000"/>
                <w:szCs w:val="22"/>
              </w:rPr>
              <w:t>NEXTHALER</w:t>
            </w:r>
          </w:p>
        </w:tc>
        <w:tc>
          <w:tcPr>
            <w:tcW w:w="1701" w:type="dxa"/>
            <w:vAlign w:val="center"/>
          </w:tcPr>
          <w:p w:rsidR="009A5F66" w:rsidRPr="00522A57" w:rsidRDefault="00522A57" w:rsidP="002766CF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C00000"/>
                <w:sz w:val="22"/>
                <w:szCs w:val="22"/>
              </w:rPr>
              <w:t>5</w:t>
            </w:r>
            <w:r w:rsidR="009A5F66" w:rsidRPr="00522A57">
              <w:rPr>
                <w:rFonts w:ascii="Arial" w:hAnsi="Arial" w:cs="Arial"/>
                <w:color w:val="C00000"/>
                <w:sz w:val="22"/>
                <w:szCs w:val="22"/>
              </w:rPr>
              <w:t>μg</w:t>
            </w:r>
            <w:r w:rsidR="002766CF" w:rsidRPr="00522A57">
              <w:rPr>
                <w:rFonts w:ascii="Arial" w:hAnsi="Arial" w:cs="Arial"/>
                <w:color w:val="C00000"/>
                <w:sz w:val="22"/>
                <w:szCs w:val="22"/>
              </w:rPr>
              <w:t>+9</w:t>
            </w:r>
            <w:r w:rsidR="009A5F66" w:rsidRPr="00522A57">
              <w:rPr>
                <w:rFonts w:ascii="Arial" w:hAnsi="Arial" w:cs="Arial"/>
                <w:color w:val="C00000"/>
                <w:sz w:val="22"/>
                <w:szCs w:val="22"/>
              </w:rPr>
              <w:t>μg+87μg</w:t>
            </w:r>
          </w:p>
        </w:tc>
      </w:tr>
      <w:tr w:rsidR="009A5F66" w:rsidRPr="00522A57" w:rsidTr="008D4B86">
        <w:trPr>
          <w:trHeight w:val="567"/>
        </w:trPr>
        <w:tc>
          <w:tcPr>
            <w:tcW w:w="2214" w:type="dxa"/>
            <w:vAlign w:val="center"/>
          </w:tcPr>
          <w:p w:rsidR="009A5F66" w:rsidRPr="008E5568" w:rsidRDefault="009A5F66" w:rsidP="009A5F6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E5568">
              <w:rPr>
                <w:b/>
                <w:sz w:val="22"/>
                <w:szCs w:val="22"/>
              </w:rPr>
              <w:t>vilantérol</w:t>
            </w:r>
            <w:proofErr w:type="spellEnd"/>
            <w:r w:rsidRPr="008E5568">
              <w:rPr>
                <w:b/>
                <w:sz w:val="22"/>
                <w:szCs w:val="22"/>
              </w:rPr>
              <w:t xml:space="preserve"> + </w:t>
            </w:r>
            <w:proofErr w:type="spellStart"/>
            <w:r w:rsidRPr="008E5568">
              <w:rPr>
                <w:b/>
                <w:sz w:val="22"/>
                <w:szCs w:val="22"/>
              </w:rPr>
              <w:t>uméclidinium</w:t>
            </w:r>
            <w:proofErr w:type="spellEnd"/>
            <w:r w:rsidRPr="008E5568">
              <w:rPr>
                <w:b/>
                <w:sz w:val="22"/>
                <w:szCs w:val="22"/>
              </w:rPr>
              <w:t xml:space="preserve"> + </w:t>
            </w:r>
            <w:proofErr w:type="spellStart"/>
            <w:r w:rsidRPr="008E5568">
              <w:rPr>
                <w:b/>
                <w:sz w:val="22"/>
                <w:szCs w:val="22"/>
              </w:rPr>
              <w:t>fluticasone</w:t>
            </w:r>
            <w:proofErr w:type="spellEnd"/>
          </w:p>
        </w:tc>
        <w:tc>
          <w:tcPr>
            <w:tcW w:w="1677" w:type="dxa"/>
            <w:vAlign w:val="center"/>
          </w:tcPr>
          <w:p w:rsidR="009A5F66" w:rsidRPr="00AB4600" w:rsidRDefault="009A5F66" w:rsidP="009A5F66">
            <w:pPr>
              <w:jc w:val="center"/>
              <w:rPr>
                <w:sz w:val="22"/>
                <w:szCs w:val="22"/>
              </w:rPr>
            </w:pPr>
            <w:r w:rsidRPr="00AB4600">
              <w:rPr>
                <w:sz w:val="22"/>
                <w:szCs w:val="22"/>
              </w:rPr>
              <w:t>Non</w:t>
            </w:r>
          </w:p>
        </w:tc>
        <w:tc>
          <w:tcPr>
            <w:tcW w:w="1676" w:type="dxa"/>
            <w:gridSpan w:val="2"/>
            <w:vAlign w:val="center"/>
          </w:tcPr>
          <w:p w:rsidR="009A5F66" w:rsidRPr="00AB4600" w:rsidRDefault="009A5F66" w:rsidP="009A5F66">
            <w:pPr>
              <w:jc w:val="center"/>
              <w:rPr>
                <w:sz w:val="22"/>
                <w:szCs w:val="22"/>
              </w:rPr>
            </w:pPr>
            <w:r w:rsidRPr="00AB4600">
              <w:rPr>
                <w:sz w:val="22"/>
                <w:szCs w:val="22"/>
              </w:rPr>
              <w:t>Poudre</w:t>
            </w:r>
          </w:p>
        </w:tc>
        <w:tc>
          <w:tcPr>
            <w:tcW w:w="3364" w:type="dxa"/>
            <w:vAlign w:val="center"/>
          </w:tcPr>
          <w:p w:rsidR="009A5F66" w:rsidRPr="00AB4600" w:rsidRDefault="009A5F66" w:rsidP="009A5F66">
            <w:pPr>
              <w:jc w:val="center"/>
              <w:rPr>
                <w:sz w:val="22"/>
                <w:szCs w:val="22"/>
              </w:rPr>
            </w:pPr>
            <w:r w:rsidRPr="000F096B">
              <w:rPr>
                <w:rFonts w:ascii="Arial" w:hAnsi="Arial" w:cs="Arial"/>
                <w:b/>
                <w:color w:val="C00000"/>
                <w:szCs w:val="22"/>
              </w:rPr>
              <w:t>TRELEGY</w:t>
            </w:r>
            <w:r w:rsidRPr="00AB4600">
              <w:rPr>
                <w:sz w:val="22"/>
                <w:szCs w:val="22"/>
              </w:rPr>
              <w:t xml:space="preserve">, </w:t>
            </w:r>
            <w:r w:rsidRPr="00AB4600">
              <w:rPr>
                <w:b/>
                <w:sz w:val="22"/>
                <w:szCs w:val="22"/>
              </w:rPr>
              <w:t>ELEBRATO</w:t>
            </w:r>
            <w:r w:rsidRPr="00AB4600">
              <w:rPr>
                <w:sz w:val="22"/>
                <w:szCs w:val="22"/>
              </w:rPr>
              <w:t xml:space="preserve"> </w:t>
            </w:r>
            <w:r w:rsidRPr="00AB4600">
              <w:rPr>
                <w:i/>
                <w:sz w:val="22"/>
                <w:szCs w:val="22"/>
              </w:rPr>
              <w:t>ELLIPTA</w:t>
            </w:r>
          </w:p>
        </w:tc>
        <w:tc>
          <w:tcPr>
            <w:tcW w:w="1701" w:type="dxa"/>
            <w:vAlign w:val="center"/>
          </w:tcPr>
          <w:p w:rsidR="009A5F66" w:rsidRPr="00522A57" w:rsidRDefault="00522A57" w:rsidP="00522A57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C00000"/>
                <w:sz w:val="22"/>
                <w:szCs w:val="22"/>
              </w:rPr>
              <w:t>22</w:t>
            </w:r>
            <w:r w:rsidR="009A5F66" w:rsidRPr="00522A57">
              <w:rPr>
                <w:rFonts w:ascii="Arial" w:hAnsi="Arial" w:cs="Arial"/>
                <w:color w:val="C00000"/>
                <w:sz w:val="22"/>
                <w:szCs w:val="22"/>
              </w:rPr>
              <w:t>+55+92μg</w:t>
            </w:r>
          </w:p>
        </w:tc>
      </w:tr>
    </w:tbl>
    <w:p w:rsidR="00543600" w:rsidRPr="00310763" w:rsidRDefault="00543600" w:rsidP="00CA1064">
      <w:pPr>
        <w:rPr>
          <w:sz w:val="22"/>
          <w:szCs w:val="22"/>
        </w:rPr>
      </w:pPr>
    </w:p>
    <w:sectPr w:rsidR="00543600" w:rsidRPr="00310763" w:rsidSect="009A5F66">
      <w:footerReference w:type="default" r:id="rId13"/>
      <w:pgSz w:w="11900" w:h="16840"/>
      <w:pgMar w:top="1276" w:right="709" w:bottom="709" w:left="122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0EC" w:rsidRDefault="004810EC" w:rsidP="00F6582D">
      <w:r>
        <w:separator/>
      </w:r>
    </w:p>
  </w:endnote>
  <w:endnote w:type="continuationSeparator" w:id="0">
    <w:p w:rsidR="004810EC" w:rsidRDefault="004810EC" w:rsidP="00F6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0EC" w:rsidRPr="006117C0" w:rsidRDefault="007F044F" w:rsidP="006117C0">
    <w:pPr>
      <w:pStyle w:val="Pieddepage"/>
    </w:pPr>
    <w:r>
      <w:t xml:space="preserve">--- Hors </w:t>
    </w:r>
    <w:r w:rsidR="002622A7">
      <w:t>livret</w:t>
    </w:r>
    <w:r>
      <w:t xml:space="preserve">     </w:t>
    </w:r>
    <w:r>
      <w:tab/>
    </w:r>
    <w:r w:rsidRPr="00E00C59">
      <w:rPr>
        <w:b/>
        <w:color w:val="C00000"/>
      </w:rPr>
      <w:t xml:space="preserve">--- </w:t>
    </w:r>
    <w:r>
      <w:rPr>
        <w:b/>
        <w:color w:val="C00000"/>
      </w:rPr>
      <w:t>D</w:t>
    </w:r>
    <w:r w:rsidRPr="00E00C59">
      <w:rPr>
        <w:b/>
        <w:color w:val="C00000"/>
      </w:rPr>
      <w:t xml:space="preserve">isponible </w:t>
    </w:r>
    <w:r>
      <w:rPr>
        <w:b/>
        <w:color w:val="C00000"/>
      </w:rPr>
      <w:t>à l’Hôpital</w:t>
    </w:r>
    <w:r w:rsidRPr="00E00C59">
      <w:rPr>
        <w:b/>
        <w:color w:val="C00000"/>
      </w:rPr>
      <w:t xml:space="preserve"> Lozère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0EC" w:rsidRDefault="004810EC" w:rsidP="00F6582D">
      <w:r>
        <w:separator/>
      </w:r>
    </w:p>
  </w:footnote>
  <w:footnote w:type="continuationSeparator" w:id="0">
    <w:p w:rsidR="004810EC" w:rsidRDefault="004810EC" w:rsidP="00F65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4394"/>
      <w:gridCol w:w="2126"/>
      <w:gridCol w:w="1418"/>
    </w:tblGrid>
    <w:tr w:rsidR="004810EC" w:rsidTr="00CA1064">
      <w:trPr>
        <w:trHeight w:val="1246"/>
      </w:trPr>
      <w:tc>
        <w:tcPr>
          <w:tcW w:w="2694" w:type="dxa"/>
        </w:tcPr>
        <w:p w:rsidR="004810EC" w:rsidRDefault="004810EC" w:rsidP="007C6B6F">
          <w:pPr>
            <w:jc w:val="center"/>
          </w:pPr>
          <w:r w:rsidRPr="00F6582D">
            <w:rPr>
              <w:noProof/>
              <w:lang w:eastAsia="fr-FR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101571</wp:posOffset>
                </wp:positionH>
                <wp:positionV relativeFrom="paragraph">
                  <wp:posOffset>195063</wp:posOffset>
                </wp:positionV>
                <wp:extent cx="1416346" cy="255182"/>
                <wp:effectExtent l="19050" t="0" r="0" b="0"/>
                <wp:wrapNone/>
                <wp:docPr id="1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6346" cy="25518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4" w:type="dxa"/>
          <w:vAlign w:val="center"/>
        </w:tcPr>
        <w:p w:rsidR="004810EC" w:rsidRPr="00CA1064" w:rsidRDefault="00BD7354" w:rsidP="00BD7354">
          <w:pPr>
            <w:jc w:val="center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Equivalences entre </w:t>
          </w:r>
          <w:r w:rsidR="004810EC">
            <w:rPr>
              <w:b/>
              <w:sz w:val="28"/>
              <w:szCs w:val="28"/>
            </w:rPr>
            <w:t>médicaments pour inhalation buccale utilisés dans la BPCO</w:t>
          </w:r>
        </w:p>
      </w:tc>
      <w:tc>
        <w:tcPr>
          <w:tcW w:w="2126" w:type="dxa"/>
        </w:tcPr>
        <w:p w:rsidR="004810EC" w:rsidRDefault="004810EC" w:rsidP="007C6B6F">
          <w:pPr>
            <w:rPr>
              <w:b/>
            </w:rPr>
          </w:pPr>
        </w:p>
        <w:p w:rsidR="004810EC" w:rsidRPr="00CA1064" w:rsidRDefault="004810EC" w:rsidP="007C6B6F">
          <w:pPr>
            <w:rPr>
              <w:b/>
              <w:sz w:val="20"/>
              <w:lang w:val="en-US"/>
            </w:rPr>
          </w:pPr>
          <w:r w:rsidRPr="00CA1064">
            <w:rPr>
              <w:b/>
              <w:sz w:val="20"/>
              <w:lang w:val="en-US"/>
            </w:rPr>
            <w:t xml:space="preserve">PCP/CIRMED/SUPP </w:t>
          </w:r>
          <w:r w:rsidR="00477654">
            <w:rPr>
              <w:b/>
              <w:sz w:val="20"/>
              <w:lang w:val="en-US"/>
            </w:rPr>
            <w:t>107</w:t>
          </w:r>
        </w:p>
        <w:p w:rsidR="004810EC" w:rsidRPr="00BC4A84" w:rsidRDefault="004810EC" w:rsidP="007C6B6F">
          <w:pPr>
            <w:rPr>
              <w:lang w:val="en-US"/>
            </w:rPr>
          </w:pPr>
        </w:p>
        <w:p w:rsidR="004810EC" w:rsidRPr="00BC4A84" w:rsidRDefault="00EF689B" w:rsidP="00EF689B">
          <w:pPr>
            <w:rPr>
              <w:lang w:val="en-US"/>
            </w:rPr>
          </w:pPr>
          <w:r>
            <w:rPr>
              <w:sz w:val="20"/>
              <w:lang w:val="en-US"/>
            </w:rPr>
            <w:t>Version</w:t>
          </w:r>
          <w:r w:rsidR="00D41192">
            <w:rPr>
              <w:sz w:val="20"/>
              <w:lang w:val="en-US"/>
            </w:rPr>
            <w:t xml:space="preserve"> </w:t>
          </w:r>
          <w:r>
            <w:rPr>
              <w:sz w:val="20"/>
              <w:lang w:val="en-US"/>
            </w:rPr>
            <w:t>3 (12/06/2023)</w:t>
          </w:r>
        </w:p>
      </w:tc>
      <w:tc>
        <w:tcPr>
          <w:tcW w:w="1418" w:type="dxa"/>
        </w:tcPr>
        <w:p w:rsidR="004810EC" w:rsidRPr="00BC4A84" w:rsidRDefault="004810EC" w:rsidP="007C6B6F">
          <w:pPr>
            <w:rPr>
              <w:sz w:val="16"/>
              <w:lang w:val="en-US"/>
            </w:rPr>
          </w:pPr>
        </w:p>
        <w:p w:rsidR="004810EC" w:rsidRDefault="004810EC" w:rsidP="007C6B6F">
          <w:pPr>
            <w:jc w:val="center"/>
          </w:pPr>
          <w:r>
            <w:t>23/04/2020</w:t>
          </w:r>
        </w:p>
        <w:p w:rsidR="004810EC" w:rsidRDefault="004810EC" w:rsidP="007C6B6F">
          <w:r>
            <w:t xml:space="preserve"> </w:t>
          </w:r>
        </w:p>
        <w:p w:rsidR="004810EC" w:rsidRDefault="004810EC" w:rsidP="00463990">
          <w:pPr>
            <w:jc w:val="center"/>
          </w:pPr>
          <w:r>
            <w:t xml:space="preserve">Page </w:t>
          </w:r>
          <w:r w:rsidR="008A13D5">
            <w:fldChar w:fldCharType="begin"/>
          </w:r>
          <w:r w:rsidR="00477654">
            <w:instrText xml:space="preserve"> PAGE </w:instrText>
          </w:r>
          <w:r w:rsidR="008A13D5">
            <w:fldChar w:fldCharType="separate"/>
          </w:r>
          <w:r w:rsidR="00A5292A">
            <w:rPr>
              <w:noProof/>
            </w:rPr>
            <w:t>4</w:t>
          </w:r>
          <w:r w:rsidR="008A13D5">
            <w:rPr>
              <w:noProof/>
            </w:rPr>
            <w:fldChar w:fldCharType="end"/>
          </w:r>
          <w:r>
            <w:t xml:space="preserve"> sur </w:t>
          </w:r>
          <w:r w:rsidR="008A13D5">
            <w:fldChar w:fldCharType="begin"/>
          </w:r>
          <w:r w:rsidR="00477654">
            <w:instrText xml:space="preserve"> NUMPAGES </w:instrText>
          </w:r>
          <w:r w:rsidR="008A13D5">
            <w:fldChar w:fldCharType="separate"/>
          </w:r>
          <w:r w:rsidR="00A5292A">
            <w:rPr>
              <w:noProof/>
            </w:rPr>
            <w:t>4</w:t>
          </w:r>
          <w:r w:rsidR="008A13D5">
            <w:rPr>
              <w:noProof/>
            </w:rPr>
            <w:fldChar w:fldCharType="end"/>
          </w:r>
        </w:p>
      </w:tc>
    </w:tr>
  </w:tbl>
  <w:p w:rsidR="004810EC" w:rsidRDefault="004810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E5D17"/>
    <w:multiLevelType w:val="hybridMultilevel"/>
    <w:tmpl w:val="82685F7A"/>
    <w:lvl w:ilvl="0" w:tplc="258261D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A6C29CF"/>
    <w:multiLevelType w:val="hybridMultilevel"/>
    <w:tmpl w:val="73C6162C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E4"/>
    <w:rsid w:val="00007411"/>
    <w:rsid w:val="00014C02"/>
    <w:rsid w:val="00014F8B"/>
    <w:rsid w:val="00020327"/>
    <w:rsid w:val="00032A29"/>
    <w:rsid w:val="00040ED9"/>
    <w:rsid w:val="00094FC2"/>
    <w:rsid w:val="00095444"/>
    <w:rsid w:val="000A5BF3"/>
    <w:rsid w:val="000B3DC9"/>
    <w:rsid w:val="000C5B8D"/>
    <w:rsid w:val="000D06D9"/>
    <w:rsid w:val="000F096B"/>
    <w:rsid w:val="000F5261"/>
    <w:rsid w:val="000F6A20"/>
    <w:rsid w:val="001075D2"/>
    <w:rsid w:val="001107F9"/>
    <w:rsid w:val="0014105A"/>
    <w:rsid w:val="00141C31"/>
    <w:rsid w:val="001450C4"/>
    <w:rsid w:val="00145486"/>
    <w:rsid w:val="00164EDD"/>
    <w:rsid w:val="001651B9"/>
    <w:rsid w:val="00167B01"/>
    <w:rsid w:val="00171531"/>
    <w:rsid w:val="0017598E"/>
    <w:rsid w:val="00186A39"/>
    <w:rsid w:val="001B728C"/>
    <w:rsid w:val="002022F1"/>
    <w:rsid w:val="00216B2F"/>
    <w:rsid w:val="00217DC8"/>
    <w:rsid w:val="00226E43"/>
    <w:rsid w:val="002273CD"/>
    <w:rsid w:val="00244F37"/>
    <w:rsid w:val="0025331A"/>
    <w:rsid w:val="00254788"/>
    <w:rsid w:val="002622A7"/>
    <w:rsid w:val="00265E5D"/>
    <w:rsid w:val="00267DF9"/>
    <w:rsid w:val="002766CF"/>
    <w:rsid w:val="002905A2"/>
    <w:rsid w:val="00295D4F"/>
    <w:rsid w:val="002A5236"/>
    <w:rsid w:val="002B1EAC"/>
    <w:rsid w:val="002B227D"/>
    <w:rsid w:val="002D33D9"/>
    <w:rsid w:val="002E60CE"/>
    <w:rsid w:val="003043DD"/>
    <w:rsid w:val="00310763"/>
    <w:rsid w:val="003202CD"/>
    <w:rsid w:val="00324DFE"/>
    <w:rsid w:val="00335ECF"/>
    <w:rsid w:val="003369F9"/>
    <w:rsid w:val="00337853"/>
    <w:rsid w:val="003464CD"/>
    <w:rsid w:val="00367928"/>
    <w:rsid w:val="00367BB0"/>
    <w:rsid w:val="00373B93"/>
    <w:rsid w:val="00375CAF"/>
    <w:rsid w:val="003819E4"/>
    <w:rsid w:val="0039681D"/>
    <w:rsid w:val="003B5718"/>
    <w:rsid w:val="003E4965"/>
    <w:rsid w:val="00410001"/>
    <w:rsid w:val="0041791F"/>
    <w:rsid w:val="00435179"/>
    <w:rsid w:val="00443B44"/>
    <w:rsid w:val="00463990"/>
    <w:rsid w:val="00477654"/>
    <w:rsid w:val="004810EC"/>
    <w:rsid w:val="00491695"/>
    <w:rsid w:val="004F30FB"/>
    <w:rsid w:val="0050331B"/>
    <w:rsid w:val="005077DE"/>
    <w:rsid w:val="00507869"/>
    <w:rsid w:val="00507C99"/>
    <w:rsid w:val="005146CC"/>
    <w:rsid w:val="00522A57"/>
    <w:rsid w:val="00530B8D"/>
    <w:rsid w:val="0053490E"/>
    <w:rsid w:val="00535B72"/>
    <w:rsid w:val="00541FA4"/>
    <w:rsid w:val="00543600"/>
    <w:rsid w:val="00552C16"/>
    <w:rsid w:val="005577EA"/>
    <w:rsid w:val="005A4D60"/>
    <w:rsid w:val="005B7558"/>
    <w:rsid w:val="005C10B0"/>
    <w:rsid w:val="005C4B6D"/>
    <w:rsid w:val="005D200D"/>
    <w:rsid w:val="005F646B"/>
    <w:rsid w:val="0060163D"/>
    <w:rsid w:val="006117C0"/>
    <w:rsid w:val="006151A5"/>
    <w:rsid w:val="0064634B"/>
    <w:rsid w:val="0065735A"/>
    <w:rsid w:val="00661D32"/>
    <w:rsid w:val="00690026"/>
    <w:rsid w:val="006B0B70"/>
    <w:rsid w:val="006B1046"/>
    <w:rsid w:val="006B66AB"/>
    <w:rsid w:val="006C5FD1"/>
    <w:rsid w:val="00703EFA"/>
    <w:rsid w:val="00721761"/>
    <w:rsid w:val="00735716"/>
    <w:rsid w:val="00770410"/>
    <w:rsid w:val="00773E65"/>
    <w:rsid w:val="00793C31"/>
    <w:rsid w:val="007976BD"/>
    <w:rsid w:val="007C5BF1"/>
    <w:rsid w:val="007C6B6F"/>
    <w:rsid w:val="007F044F"/>
    <w:rsid w:val="007F727E"/>
    <w:rsid w:val="00806089"/>
    <w:rsid w:val="00824756"/>
    <w:rsid w:val="00845C8A"/>
    <w:rsid w:val="00852451"/>
    <w:rsid w:val="00860C3D"/>
    <w:rsid w:val="00886C44"/>
    <w:rsid w:val="008A13D5"/>
    <w:rsid w:val="008A14A7"/>
    <w:rsid w:val="008C7634"/>
    <w:rsid w:val="008D0D41"/>
    <w:rsid w:val="008D4B86"/>
    <w:rsid w:val="008E4976"/>
    <w:rsid w:val="008E5568"/>
    <w:rsid w:val="008F1A95"/>
    <w:rsid w:val="009028B7"/>
    <w:rsid w:val="00907AD0"/>
    <w:rsid w:val="00926B89"/>
    <w:rsid w:val="00932052"/>
    <w:rsid w:val="0094755D"/>
    <w:rsid w:val="00950D60"/>
    <w:rsid w:val="00957129"/>
    <w:rsid w:val="00962523"/>
    <w:rsid w:val="00985C23"/>
    <w:rsid w:val="009879D1"/>
    <w:rsid w:val="009955E2"/>
    <w:rsid w:val="009A3862"/>
    <w:rsid w:val="009A5C8D"/>
    <w:rsid w:val="009A5F66"/>
    <w:rsid w:val="009B4CF8"/>
    <w:rsid w:val="009C7481"/>
    <w:rsid w:val="009E69DA"/>
    <w:rsid w:val="00A11C05"/>
    <w:rsid w:val="00A14645"/>
    <w:rsid w:val="00A30E1D"/>
    <w:rsid w:val="00A35582"/>
    <w:rsid w:val="00A5292A"/>
    <w:rsid w:val="00A74035"/>
    <w:rsid w:val="00A8367D"/>
    <w:rsid w:val="00A85719"/>
    <w:rsid w:val="00A9281E"/>
    <w:rsid w:val="00A97228"/>
    <w:rsid w:val="00AA25E8"/>
    <w:rsid w:val="00AA7368"/>
    <w:rsid w:val="00AB2E1C"/>
    <w:rsid w:val="00AB4600"/>
    <w:rsid w:val="00AC4482"/>
    <w:rsid w:val="00AD1339"/>
    <w:rsid w:val="00B1088A"/>
    <w:rsid w:val="00B2573A"/>
    <w:rsid w:val="00B323B6"/>
    <w:rsid w:val="00B3705B"/>
    <w:rsid w:val="00B552FD"/>
    <w:rsid w:val="00B61166"/>
    <w:rsid w:val="00B653AA"/>
    <w:rsid w:val="00B74C0C"/>
    <w:rsid w:val="00B928A7"/>
    <w:rsid w:val="00B93761"/>
    <w:rsid w:val="00B9717E"/>
    <w:rsid w:val="00BA13E8"/>
    <w:rsid w:val="00BB2619"/>
    <w:rsid w:val="00BC4A84"/>
    <w:rsid w:val="00BD216C"/>
    <w:rsid w:val="00BD7354"/>
    <w:rsid w:val="00BF0D1F"/>
    <w:rsid w:val="00BF4A02"/>
    <w:rsid w:val="00C04CD3"/>
    <w:rsid w:val="00C10C98"/>
    <w:rsid w:val="00C4592E"/>
    <w:rsid w:val="00C4746A"/>
    <w:rsid w:val="00C508E8"/>
    <w:rsid w:val="00C65142"/>
    <w:rsid w:val="00C674B2"/>
    <w:rsid w:val="00C7230E"/>
    <w:rsid w:val="00C97ABB"/>
    <w:rsid w:val="00CA1064"/>
    <w:rsid w:val="00CD60EB"/>
    <w:rsid w:val="00CE2A4B"/>
    <w:rsid w:val="00CF5F43"/>
    <w:rsid w:val="00D078B3"/>
    <w:rsid w:val="00D41192"/>
    <w:rsid w:val="00D41270"/>
    <w:rsid w:val="00D801C2"/>
    <w:rsid w:val="00D8531F"/>
    <w:rsid w:val="00D96CB6"/>
    <w:rsid w:val="00DA3F5C"/>
    <w:rsid w:val="00DB0736"/>
    <w:rsid w:val="00DB1146"/>
    <w:rsid w:val="00DC0059"/>
    <w:rsid w:val="00DC7F58"/>
    <w:rsid w:val="00DE22E2"/>
    <w:rsid w:val="00DF1C84"/>
    <w:rsid w:val="00DF652D"/>
    <w:rsid w:val="00E001C4"/>
    <w:rsid w:val="00E00C59"/>
    <w:rsid w:val="00E15DC7"/>
    <w:rsid w:val="00E228B8"/>
    <w:rsid w:val="00E27D1E"/>
    <w:rsid w:val="00E35F3F"/>
    <w:rsid w:val="00E43337"/>
    <w:rsid w:val="00E654BD"/>
    <w:rsid w:val="00E7441F"/>
    <w:rsid w:val="00E90C7D"/>
    <w:rsid w:val="00E94857"/>
    <w:rsid w:val="00EA56D4"/>
    <w:rsid w:val="00EA667A"/>
    <w:rsid w:val="00ED127D"/>
    <w:rsid w:val="00ED4830"/>
    <w:rsid w:val="00ED7B3A"/>
    <w:rsid w:val="00EF689B"/>
    <w:rsid w:val="00F036E7"/>
    <w:rsid w:val="00F2307C"/>
    <w:rsid w:val="00F40A29"/>
    <w:rsid w:val="00F56017"/>
    <w:rsid w:val="00F614C5"/>
    <w:rsid w:val="00F6582D"/>
    <w:rsid w:val="00F839A9"/>
    <w:rsid w:val="00F84D0F"/>
    <w:rsid w:val="00FA7005"/>
    <w:rsid w:val="00FB395C"/>
    <w:rsid w:val="00FC093D"/>
    <w:rsid w:val="00FD0896"/>
    <w:rsid w:val="00FE1916"/>
    <w:rsid w:val="00FE6D6F"/>
    <w:rsid w:val="00F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enu v:ext="edit" strokecolor="none"/>
    </o:shapedefaults>
    <o:shapelayout v:ext="edit">
      <o:idmap v:ext="edit" data="1"/>
    </o:shapelayout>
  </w:shapeDefaults>
  <w:decimalSymbol w:val=","/>
  <w:listSeparator w:val=";"/>
  <w14:docId w14:val="0FFE8BEF"/>
  <w15:docId w15:val="{E3CD4897-F50A-4540-B277-49FE265C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1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1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475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755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F658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6582D"/>
  </w:style>
  <w:style w:type="paragraph" w:styleId="Pieddepage">
    <w:name w:val="footer"/>
    <w:basedOn w:val="Normal"/>
    <w:link w:val="PieddepageCar"/>
    <w:uiPriority w:val="99"/>
    <w:unhideWhenUsed/>
    <w:rsid w:val="00F65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582D"/>
  </w:style>
  <w:style w:type="paragraph" w:styleId="Paragraphedeliste">
    <w:name w:val="List Paragraph"/>
    <w:basedOn w:val="Normal"/>
    <w:uiPriority w:val="34"/>
    <w:qFormat/>
    <w:rsid w:val="00E74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643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RAQ(LHOMME MARTIGNOLES Emmanuelle)</dc:creator>
  <cp:lastModifiedBy>ZAUGG Vincent</cp:lastModifiedBy>
  <cp:revision>6</cp:revision>
  <cp:lastPrinted>2020-06-29T09:32:00Z</cp:lastPrinted>
  <dcterms:created xsi:type="dcterms:W3CDTF">2023-06-12T07:14:00Z</dcterms:created>
  <dcterms:modified xsi:type="dcterms:W3CDTF">2023-06-12T09:24:00Z</dcterms:modified>
</cp:coreProperties>
</file>