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2C7" w:rsidRPr="001D5CBB" w:rsidRDefault="002922C7" w:rsidP="002922C7">
      <w:pPr>
        <w:ind w:left="360"/>
        <w:rPr>
          <w:rFonts w:asciiTheme="minorHAnsi" w:hAnsiTheme="minorHAnsi"/>
          <w:b/>
          <w:sz w:val="2"/>
          <w:szCs w:val="24"/>
        </w:rPr>
      </w:pPr>
    </w:p>
    <w:p w:rsidR="00D45530" w:rsidRPr="001D5CBB" w:rsidRDefault="00D45530" w:rsidP="004477F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Theme="minorHAnsi" w:hAnsiTheme="minorHAnsi"/>
          <w:b/>
          <w:i/>
          <w:color w:val="003366"/>
          <w:szCs w:val="24"/>
        </w:rPr>
      </w:pPr>
      <w:r w:rsidRPr="001D5CBB">
        <w:rPr>
          <w:rFonts w:asciiTheme="minorHAnsi" w:hAnsiTheme="minorHAnsi"/>
          <w:b/>
          <w:i/>
          <w:smallCaps/>
          <w:color w:val="003366"/>
          <w:sz w:val="26"/>
          <w:szCs w:val="24"/>
        </w:rPr>
        <w:t>Objet</w:t>
      </w:r>
      <w:r w:rsidRPr="001D5CBB">
        <w:rPr>
          <w:rFonts w:asciiTheme="minorHAnsi" w:hAnsiTheme="minorHAnsi"/>
          <w:b/>
          <w:i/>
          <w:color w:val="003366"/>
          <w:sz w:val="26"/>
          <w:szCs w:val="24"/>
        </w:rPr>
        <w:t> :</w:t>
      </w:r>
      <w:r w:rsidR="007173D6" w:rsidRPr="001D5CBB">
        <w:rPr>
          <w:rFonts w:asciiTheme="minorHAnsi" w:hAnsiTheme="minorHAnsi"/>
          <w:b/>
          <w:i/>
          <w:color w:val="003366"/>
          <w:sz w:val="26"/>
          <w:szCs w:val="24"/>
        </w:rPr>
        <w:t xml:space="preserve"> </w:t>
      </w:r>
      <w:r w:rsidR="007173D6" w:rsidRPr="001D5CBB">
        <w:rPr>
          <w:rFonts w:asciiTheme="minorHAnsi" w:hAnsiTheme="minorHAnsi"/>
          <w:b/>
          <w:i/>
          <w:color w:val="003366"/>
          <w:szCs w:val="24"/>
        </w:rPr>
        <w:t xml:space="preserve">Quel est le but </w:t>
      </w:r>
      <w:r w:rsidR="005B3BD5" w:rsidRPr="001D5CBB">
        <w:rPr>
          <w:rFonts w:asciiTheme="minorHAnsi" w:hAnsiTheme="minorHAnsi"/>
          <w:b/>
          <w:i/>
          <w:color w:val="003366"/>
          <w:szCs w:val="24"/>
        </w:rPr>
        <w:t>du protocole</w:t>
      </w:r>
      <w:r w:rsidR="007173D6" w:rsidRPr="001D5CBB">
        <w:rPr>
          <w:rFonts w:asciiTheme="minorHAnsi" w:hAnsiTheme="minorHAnsi"/>
          <w:b/>
          <w:i/>
          <w:color w:val="003366"/>
          <w:szCs w:val="24"/>
        </w:rPr>
        <w:t> ?</w:t>
      </w:r>
    </w:p>
    <w:p w:rsidR="00BC21AA" w:rsidRPr="001D5CBB" w:rsidRDefault="00BC21AA" w:rsidP="00457592">
      <w:pPr>
        <w:jc w:val="both"/>
        <w:rPr>
          <w:rFonts w:asciiTheme="minorHAnsi" w:hAnsiTheme="minorHAnsi"/>
          <w:b/>
          <w:sz w:val="8"/>
          <w:szCs w:val="8"/>
        </w:rPr>
      </w:pPr>
    </w:p>
    <w:p w:rsidR="00F07754" w:rsidRPr="001D5CBB" w:rsidRDefault="005B3BD5" w:rsidP="00457592">
      <w:pPr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Cs/>
          <w:sz w:val="24"/>
          <w:szCs w:val="24"/>
        </w:rPr>
        <w:t>Ce</w:t>
      </w:r>
      <w:r w:rsidR="001D5CBB">
        <w:rPr>
          <w:rFonts w:asciiTheme="minorHAnsi" w:hAnsiTheme="minorHAnsi"/>
          <w:bCs/>
          <w:sz w:val="24"/>
          <w:szCs w:val="24"/>
        </w:rPr>
        <w:t>tte</w:t>
      </w:r>
      <w:r w:rsidRPr="001D5CBB">
        <w:rPr>
          <w:rFonts w:asciiTheme="minorHAnsi" w:hAnsiTheme="minorHAnsi"/>
          <w:bCs/>
          <w:sz w:val="24"/>
          <w:szCs w:val="24"/>
        </w:rPr>
        <w:t xml:space="preserve"> pro</w:t>
      </w:r>
      <w:r w:rsidR="001D5CBB">
        <w:rPr>
          <w:rFonts w:asciiTheme="minorHAnsi" w:hAnsiTheme="minorHAnsi"/>
          <w:bCs/>
          <w:sz w:val="24"/>
          <w:szCs w:val="24"/>
        </w:rPr>
        <w:t>cédure</w:t>
      </w:r>
      <w:r w:rsidR="00D45530" w:rsidRPr="001D5CBB">
        <w:rPr>
          <w:rFonts w:asciiTheme="minorHAnsi" w:hAnsiTheme="minorHAnsi"/>
          <w:bCs/>
          <w:sz w:val="24"/>
          <w:szCs w:val="24"/>
        </w:rPr>
        <w:t xml:space="preserve"> a pour </w:t>
      </w:r>
      <w:r w:rsidR="0082300E" w:rsidRPr="001D5CBB">
        <w:rPr>
          <w:rFonts w:asciiTheme="minorHAnsi" w:hAnsiTheme="minorHAnsi"/>
          <w:bCs/>
          <w:sz w:val="24"/>
          <w:szCs w:val="24"/>
        </w:rPr>
        <w:t>objectif de</w:t>
      </w:r>
      <w:r w:rsidR="00420868" w:rsidRPr="001D5CBB">
        <w:rPr>
          <w:rFonts w:asciiTheme="minorHAnsi" w:hAnsiTheme="minorHAnsi"/>
          <w:bCs/>
          <w:sz w:val="24"/>
          <w:szCs w:val="24"/>
        </w:rPr>
        <w:t xml:space="preserve"> </w:t>
      </w:r>
      <w:r w:rsidR="00D44A0A" w:rsidRPr="001D5CBB">
        <w:rPr>
          <w:rFonts w:asciiTheme="minorHAnsi" w:hAnsiTheme="minorHAnsi"/>
          <w:bCs/>
          <w:sz w:val="24"/>
          <w:szCs w:val="24"/>
        </w:rPr>
        <w:t xml:space="preserve">permettre de </w:t>
      </w:r>
      <w:r w:rsidR="0042198C" w:rsidRPr="001D5CBB">
        <w:rPr>
          <w:rFonts w:asciiTheme="minorHAnsi" w:hAnsiTheme="minorHAnsi"/>
          <w:bCs/>
          <w:sz w:val="24"/>
          <w:szCs w:val="24"/>
        </w:rPr>
        <w:t xml:space="preserve">soulager </w:t>
      </w:r>
      <w:r w:rsidR="009F0C45" w:rsidRPr="001D5CBB">
        <w:rPr>
          <w:rFonts w:asciiTheme="minorHAnsi" w:hAnsiTheme="minorHAnsi"/>
          <w:bCs/>
          <w:sz w:val="24"/>
          <w:szCs w:val="24"/>
        </w:rPr>
        <w:t xml:space="preserve">rapidement la </w:t>
      </w:r>
      <w:r w:rsidR="00D44A0A" w:rsidRPr="001D5CBB">
        <w:rPr>
          <w:rFonts w:asciiTheme="minorHAnsi" w:hAnsiTheme="minorHAnsi"/>
          <w:bCs/>
          <w:sz w:val="24"/>
          <w:szCs w:val="24"/>
        </w:rPr>
        <w:t>douleur</w:t>
      </w:r>
      <w:r w:rsidR="0042198C" w:rsidRPr="001D5CBB">
        <w:rPr>
          <w:rFonts w:asciiTheme="minorHAnsi" w:hAnsiTheme="minorHAnsi"/>
          <w:bCs/>
          <w:sz w:val="24"/>
          <w:szCs w:val="24"/>
        </w:rPr>
        <w:t xml:space="preserve"> </w:t>
      </w:r>
      <w:r w:rsidR="009F0C45" w:rsidRPr="001D5CBB">
        <w:rPr>
          <w:rFonts w:asciiTheme="minorHAnsi" w:hAnsiTheme="minorHAnsi"/>
          <w:bCs/>
          <w:sz w:val="24"/>
          <w:szCs w:val="24"/>
        </w:rPr>
        <w:t>d</w:t>
      </w:r>
      <w:r w:rsidR="00353971" w:rsidRPr="001D5CBB">
        <w:rPr>
          <w:rFonts w:asciiTheme="minorHAnsi" w:hAnsiTheme="minorHAnsi"/>
          <w:bCs/>
          <w:sz w:val="24"/>
          <w:szCs w:val="24"/>
        </w:rPr>
        <w:t xml:space="preserve">’un </w:t>
      </w:r>
      <w:r w:rsidR="009F0C45" w:rsidRPr="001D5CBB">
        <w:rPr>
          <w:rFonts w:asciiTheme="minorHAnsi" w:hAnsiTheme="minorHAnsi"/>
          <w:bCs/>
          <w:sz w:val="24"/>
          <w:szCs w:val="24"/>
        </w:rPr>
        <w:t xml:space="preserve">patient </w:t>
      </w:r>
      <w:r w:rsidR="00D44A0A" w:rsidRPr="001D5CBB">
        <w:rPr>
          <w:rFonts w:asciiTheme="minorHAnsi" w:hAnsiTheme="minorHAnsi"/>
          <w:bCs/>
          <w:sz w:val="24"/>
          <w:szCs w:val="24"/>
        </w:rPr>
        <w:t xml:space="preserve">grâce </w:t>
      </w:r>
      <w:bookmarkStart w:id="0" w:name="_GoBack"/>
      <w:bookmarkEnd w:id="0"/>
      <w:r w:rsidR="00D44A0A" w:rsidRPr="001D5CBB">
        <w:rPr>
          <w:rFonts w:asciiTheme="minorHAnsi" w:hAnsiTheme="minorHAnsi"/>
          <w:bCs/>
          <w:sz w:val="24"/>
          <w:szCs w:val="24"/>
        </w:rPr>
        <w:t>à l’utilisation d’</w:t>
      </w:r>
      <w:r w:rsidR="009F0C45" w:rsidRPr="001D5CBB">
        <w:rPr>
          <w:rFonts w:asciiTheme="minorHAnsi" w:hAnsiTheme="minorHAnsi"/>
          <w:bCs/>
          <w:sz w:val="24"/>
          <w:szCs w:val="24"/>
        </w:rPr>
        <w:t xml:space="preserve">injections répétées de </w:t>
      </w:r>
      <w:r w:rsidR="00D44A0A" w:rsidRPr="001D5CBB">
        <w:rPr>
          <w:rFonts w:asciiTheme="minorHAnsi" w:hAnsiTheme="minorHAnsi"/>
          <w:bCs/>
          <w:sz w:val="24"/>
          <w:szCs w:val="24"/>
        </w:rPr>
        <w:t>morphine</w:t>
      </w:r>
      <w:r w:rsidR="005F21D4" w:rsidRPr="001D5CBB">
        <w:rPr>
          <w:rFonts w:asciiTheme="minorHAnsi" w:hAnsiTheme="minorHAnsi"/>
          <w:bCs/>
          <w:sz w:val="24"/>
          <w:szCs w:val="24"/>
        </w:rPr>
        <w:t xml:space="preserve"> </w:t>
      </w:r>
      <w:r w:rsidR="00406336" w:rsidRPr="001D5CBB">
        <w:rPr>
          <w:rFonts w:asciiTheme="minorHAnsi" w:hAnsiTheme="minorHAnsi"/>
          <w:bCs/>
          <w:sz w:val="24"/>
          <w:szCs w:val="24"/>
        </w:rPr>
        <w:t xml:space="preserve">par voie intraveineuse </w:t>
      </w:r>
      <w:r w:rsidR="005F21D4" w:rsidRPr="001D5CBB">
        <w:rPr>
          <w:rFonts w:asciiTheme="minorHAnsi" w:hAnsiTheme="minorHAnsi"/>
          <w:bCs/>
          <w:sz w:val="24"/>
          <w:szCs w:val="24"/>
        </w:rPr>
        <w:t xml:space="preserve">et de mettre </w:t>
      </w:r>
      <w:r w:rsidR="00EF549D" w:rsidRPr="001D5CBB">
        <w:rPr>
          <w:rFonts w:asciiTheme="minorHAnsi" w:hAnsiTheme="minorHAnsi"/>
          <w:bCs/>
          <w:sz w:val="24"/>
          <w:szCs w:val="24"/>
        </w:rPr>
        <w:t>en place</w:t>
      </w:r>
      <w:r w:rsidR="005F21D4" w:rsidRPr="001D5CBB">
        <w:rPr>
          <w:rFonts w:asciiTheme="minorHAnsi" w:hAnsiTheme="minorHAnsi"/>
          <w:bCs/>
          <w:sz w:val="24"/>
          <w:szCs w:val="24"/>
        </w:rPr>
        <w:t xml:space="preserve"> ensuite </w:t>
      </w:r>
      <w:r w:rsidR="00EF549D" w:rsidRPr="001D5CBB">
        <w:rPr>
          <w:rFonts w:asciiTheme="minorHAnsi" w:hAnsiTheme="minorHAnsi"/>
          <w:bCs/>
          <w:sz w:val="24"/>
          <w:szCs w:val="24"/>
        </w:rPr>
        <w:t xml:space="preserve">une PCA </w:t>
      </w:r>
      <w:r w:rsidR="005F21D4" w:rsidRPr="001D5CBB">
        <w:rPr>
          <w:rFonts w:asciiTheme="minorHAnsi" w:hAnsiTheme="minorHAnsi"/>
          <w:bCs/>
          <w:sz w:val="24"/>
          <w:szCs w:val="24"/>
        </w:rPr>
        <w:t xml:space="preserve">ou </w:t>
      </w:r>
      <w:r w:rsidR="00EF549D" w:rsidRPr="001D5CBB">
        <w:rPr>
          <w:rFonts w:asciiTheme="minorHAnsi" w:hAnsiTheme="minorHAnsi"/>
          <w:bCs/>
          <w:sz w:val="24"/>
          <w:szCs w:val="24"/>
        </w:rPr>
        <w:t>un traitement morphinique oral ou injectable</w:t>
      </w:r>
      <w:r w:rsidR="00823263" w:rsidRPr="001D5CBB">
        <w:rPr>
          <w:rFonts w:asciiTheme="minorHAnsi" w:hAnsiTheme="minorHAnsi"/>
          <w:bCs/>
          <w:sz w:val="24"/>
          <w:szCs w:val="24"/>
        </w:rPr>
        <w:t xml:space="preserve"> simple</w:t>
      </w:r>
      <w:r w:rsidR="00EF549D" w:rsidRPr="001D5CBB">
        <w:rPr>
          <w:rFonts w:asciiTheme="minorHAnsi" w:hAnsiTheme="minorHAnsi"/>
          <w:bCs/>
          <w:sz w:val="24"/>
          <w:szCs w:val="24"/>
        </w:rPr>
        <w:t>.</w:t>
      </w:r>
    </w:p>
    <w:p w:rsidR="00EF549D" w:rsidRPr="001D5CBB" w:rsidRDefault="00EF549D" w:rsidP="00457592">
      <w:pPr>
        <w:jc w:val="both"/>
        <w:rPr>
          <w:rFonts w:asciiTheme="minorHAnsi" w:hAnsiTheme="minorHAnsi"/>
          <w:b/>
          <w:sz w:val="16"/>
          <w:szCs w:val="16"/>
        </w:rPr>
      </w:pPr>
    </w:p>
    <w:p w:rsidR="005E5128" w:rsidRPr="001D5CBB" w:rsidRDefault="00D45530" w:rsidP="005E5128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color w:val="003366"/>
        </w:rPr>
      </w:pPr>
      <w:r w:rsidRPr="001D5CBB">
        <w:rPr>
          <w:rFonts w:asciiTheme="minorHAnsi" w:hAnsiTheme="minorHAnsi"/>
          <w:b/>
          <w:i/>
          <w:smallCaps/>
          <w:color w:val="003366"/>
          <w:sz w:val="26"/>
          <w:szCs w:val="26"/>
        </w:rPr>
        <w:t>Domaine d’application</w:t>
      </w:r>
      <w:r w:rsidRPr="001D5CBB">
        <w:rPr>
          <w:rFonts w:asciiTheme="minorHAnsi" w:hAnsiTheme="minorHAnsi"/>
          <w:b/>
          <w:i/>
          <w:color w:val="003366"/>
          <w:sz w:val="26"/>
          <w:szCs w:val="26"/>
        </w:rPr>
        <w:t> :</w:t>
      </w:r>
      <w:r w:rsidR="005E5128" w:rsidRPr="001D5CBB">
        <w:rPr>
          <w:rFonts w:asciiTheme="minorHAnsi" w:hAnsiTheme="minorHAnsi"/>
          <w:b/>
          <w:i/>
          <w:color w:val="003366"/>
          <w:sz w:val="18"/>
        </w:rPr>
        <w:t xml:space="preserve"> </w:t>
      </w:r>
      <w:r w:rsidR="002E0565" w:rsidRPr="001D5CBB">
        <w:rPr>
          <w:rFonts w:asciiTheme="minorHAnsi" w:hAnsiTheme="minorHAnsi"/>
          <w:b/>
          <w:i/>
          <w:color w:val="003366"/>
        </w:rPr>
        <w:t xml:space="preserve">À qui le protocole </w:t>
      </w:r>
      <w:r w:rsidR="00823263" w:rsidRPr="001D5CBB">
        <w:rPr>
          <w:rFonts w:asciiTheme="minorHAnsi" w:hAnsiTheme="minorHAnsi"/>
          <w:b/>
          <w:i/>
          <w:color w:val="003366"/>
        </w:rPr>
        <w:t>s’applique-t-il ?</w:t>
      </w:r>
      <w:r w:rsidR="005E5128" w:rsidRPr="001D5CBB">
        <w:rPr>
          <w:rFonts w:asciiTheme="minorHAnsi" w:hAnsiTheme="minorHAnsi"/>
          <w:b/>
          <w:i/>
          <w:color w:val="003366"/>
        </w:rPr>
        <w:t xml:space="preserve"> À qui s’adresse-t-il ?</w:t>
      </w:r>
    </w:p>
    <w:p w:rsidR="002E0565" w:rsidRPr="001D5CBB" w:rsidRDefault="002E0565" w:rsidP="005E5128">
      <w:pPr>
        <w:jc w:val="both"/>
        <w:rPr>
          <w:rFonts w:asciiTheme="minorHAnsi" w:hAnsiTheme="minorHAnsi"/>
          <w:b/>
          <w:i/>
          <w:color w:val="003366"/>
          <w:sz w:val="8"/>
          <w:szCs w:val="8"/>
        </w:rPr>
      </w:pPr>
    </w:p>
    <w:p w:rsidR="002E0565" w:rsidRPr="001D5CBB" w:rsidRDefault="001D5CBB" w:rsidP="002E0565">
      <w:pPr>
        <w:jc w:val="both"/>
        <w:rPr>
          <w:rFonts w:asciiTheme="minorHAnsi" w:hAnsiTheme="minorHAnsi"/>
          <w:sz w:val="24"/>
          <w:szCs w:val="24"/>
        </w:rPr>
      </w:pPr>
      <w:r w:rsidRPr="001D5CBB">
        <w:rPr>
          <w:rFonts w:ascii="Calibri" w:hAnsi="Calibri"/>
          <w:bCs/>
          <w:sz w:val="24"/>
          <w:szCs w:val="24"/>
        </w:rPr>
        <w:t xml:space="preserve">Cette procédure </w:t>
      </w:r>
      <w:r w:rsidR="002E0565" w:rsidRPr="001D5CBB">
        <w:rPr>
          <w:rFonts w:asciiTheme="minorHAnsi" w:hAnsiTheme="minorHAnsi"/>
          <w:sz w:val="24"/>
          <w:szCs w:val="24"/>
        </w:rPr>
        <w:t xml:space="preserve">s'applique aux patients adultes présentant des douleurs de type nociceptif nécessitant un traitement prolongé de palier III en l'absence de </w:t>
      </w:r>
      <w:r w:rsidR="00406336" w:rsidRPr="001D5CBB">
        <w:rPr>
          <w:rFonts w:asciiTheme="minorHAnsi" w:hAnsiTheme="minorHAnsi"/>
          <w:sz w:val="24"/>
          <w:szCs w:val="24"/>
        </w:rPr>
        <w:t>troubles</w:t>
      </w:r>
      <w:r w:rsidR="002E0565" w:rsidRPr="001D5CBB">
        <w:rPr>
          <w:rFonts w:asciiTheme="minorHAnsi" w:hAnsiTheme="minorHAnsi"/>
          <w:sz w:val="24"/>
          <w:szCs w:val="24"/>
        </w:rPr>
        <w:t xml:space="preserve"> cognitifs</w:t>
      </w:r>
      <w:r w:rsidR="00406336" w:rsidRPr="001D5CBB">
        <w:rPr>
          <w:rFonts w:asciiTheme="minorHAnsi" w:hAnsiTheme="minorHAnsi"/>
          <w:sz w:val="24"/>
          <w:szCs w:val="24"/>
        </w:rPr>
        <w:t xml:space="preserve"> ou d’une saturation en oxygène </w:t>
      </w:r>
      <w:r w:rsidR="00EA2591" w:rsidRPr="001D5CBB">
        <w:rPr>
          <w:rFonts w:asciiTheme="minorHAnsi" w:hAnsiTheme="minorHAnsi" w:cs="Arial"/>
          <w:sz w:val="24"/>
          <w:szCs w:val="24"/>
        </w:rPr>
        <w:t>≥</w:t>
      </w:r>
      <w:r w:rsidR="00406336" w:rsidRPr="001D5CBB">
        <w:rPr>
          <w:rFonts w:asciiTheme="minorHAnsi" w:hAnsiTheme="minorHAnsi"/>
          <w:sz w:val="24"/>
          <w:szCs w:val="24"/>
        </w:rPr>
        <w:t xml:space="preserve"> 92%</w:t>
      </w:r>
      <w:r w:rsidR="002E0565" w:rsidRPr="001D5CBB">
        <w:rPr>
          <w:rFonts w:asciiTheme="minorHAnsi" w:hAnsiTheme="minorHAnsi"/>
          <w:sz w:val="24"/>
          <w:szCs w:val="24"/>
        </w:rPr>
        <w:t>.</w:t>
      </w:r>
    </w:p>
    <w:p w:rsidR="00616CAA" w:rsidRPr="001D5CBB" w:rsidRDefault="00616CAA" w:rsidP="00616CAA">
      <w:pPr>
        <w:ind w:left="180"/>
        <w:jc w:val="both"/>
        <w:rPr>
          <w:rFonts w:asciiTheme="minorHAnsi" w:hAnsiTheme="minorHAnsi"/>
          <w:i/>
          <w:color w:val="003366"/>
          <w:sz w:val="8"/>
          <w:szCs w:val="8"/>
        </w:rPr>
      </w:pPr>
    </w:p>
    <w:p w:rsidR="00616CAA" w:rsidRPr="001D5CBB" w:rsidRDefault="000C4694" w:rsidP="000C4694">
      <w:pPr>
        <w:jc w:val="both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t xml:space="preserve">Il </w:t>
      </w:r>
      <w:r w:rsidR="00616CAA" w:rsidRPr="001D5CBB">
        <w:rPr>
          <w:rFonts w:asciiTheme="minorHAnsi" w:hAnsiTheme="minorHAnsi"/>
          <w:sz w:val="24"/>
          <w:szCs w:val="24"/>
        </w:rPr>
        <w:t>s’adresse au</w:t>
      </w:r>
      <w:r w:rsidR="00CF2F83" w:rsidRPr="001D5CBB">
        <w:rPr>
          <w:rFonts w:asciiTheme="minorHAnsi" w:hAnsiTheme="minorHAnsi"/>
          <w:sz w:val="24"/>
          <w:szCs w:val="24"/>
        </w:rPr>
        <w:t>x</w:t>
      </w:r>
      <w:r w:rsidR="00616CAA" w:rsidRPr="001D5CBB">
        <w:rPr>
          <w:rFonts w:asciiTheme="minorHAnsi" w:hAnsiTheme="minorHAnsi"/>
          <w:sz w:val="24"/>
          <w:szCs w:val="24"/>
        </w:rPr>
        <w:t xml:space="preserve"> médecins habilités à prescrire les stupéfiants</w:t>
      </w:r>
      <w:r w:rsidR="007903EA" w:rsidRPr="001D5CBB">
        <w:rPr>
          <w:rFonts w:asciiTheme="minorHAnsi" w:hAnsiTheme="minorHAnsi"/>
          <w:sz w:val="24"/>
          <w:szCs w:val="24"/>
        </w:rPr>
        <w:t xml:space="preserve"> </w:t>
      </w:r>
      <w:r w:rsidR="00353971" w:rsidRPr="001D5CBB">
        <w:rPr>
          <w:rFonts w:asciiTheme="minorHAnsi" w:hAnsiTheme="minorHAnsi"/>
          <w:sz w:val="24"/>
          <w:szCs w:val="24"/>
        </w:rPr>
        <w:t>et, sur prescription médicale, aux infirmières formées à ce type</w:t>
      </w:r>
      <w:r w:rsidR="003836DD" w:rsidRPr="001D5CBB">
        <w:rPr>
          <w:rFonts w:asciiTheme="minorHAnsi" w:hAnsiTheme="minorHAnsi"/>
          <w:sz w:val="24"/>
          <w:szCs w:val="24"/>
        </w:rPr>
        <w:t xml:space="preserve"> d’administration et</w:t>
      </w:r>
      <w:r w:rsidR="00353971" w:rsidRPr="001D5CBB">
        <w:rPr>
          <w:rFonts w:asciiTheme="minorHAnsi" w:hAnsiTheme="minorHAnsi"/>
          <w:sz w:val="24"/>
          <w:szCs w:val="24"/>
        </w:rPr>
        <w:t xml:space="preserve"> de surveillance</w:t>
      </w:r>
      <w:r w:rsidR="00EF549D" w:rsidRPr="001D5CBB">
        <w:rPr>
          <w:rFonts w:asciiTheme="minorHAnsi" w:hAnsiTheme="minorHAnsi"/>
          <w:sz w:val="24"/>
          <w:szCs w:val="24"/>
        </w:rPr>
        <w:t>.</w:t>
      </w:r>
    </w:p>
    <w:p w:rsidR="00BC21AA" w:rsidRPr="001D5CBB" w:rsidRDefault="00BC21AA" w:rsidP="00457592">
      <w:pPr>
        <w:jc w:val="both"/>
        <w:rPr>
          <w:rFonts w:asciiTheme="minorHAnsi" w:hAnsiTheme="minorHAnsi"/>
          <w:sz w:val="8"/>
          <w:szCs w:val="8"/>
        </w:rPr>
      </w:pPr>
    </w:p>
    <w:p w:rsidR="00527E1B" w:rsidRPr="001D5CBB" w:rsidRDefault="00527E1B" w:rsidP="00527E1B">
      <w:pPr>
        <w:ind w:firstLine="360"/>
        <w:jc w:val="center"/>
        <w:rPr>
          <w:rFonts w:asciiTheme="minorHAnsi" w:hAnsiTheme="minorHAnsi"/>
          <w:b/>
          <w:color w:val="FF0000"/>
          <w:sz w:val="22"/>
        </w:rPr>
      </w:pPr>
      <w:r w:rsidRPr="001D5CBB">
        <w:rPr>
          <w:rFonts w:asciiTheme="minorHAnsi" w:hAnsiTheme="minorHAnsi"/>
          <w:color w:val="FF0000"/>
          <w:sz w:val="28"/>
        </w:rPr>
        <w:sym w:font="Wingdings" w:char="F047"/>
      </w:r>
      <w:r w:rsidRPr="001D5CBB">
        <w:rPr>
          <w:rFonts w:asciiTheme="minorHAnsi" w:hAnsiTheme="minorHAnsi"/>
          <w:color w:val="FF0000"/>
          <w:sz w:val="22"/>
        </w:rPr>
        <w:t xml:space="preserve"> </w:t>
      </w:r>
      <w:r w:rsidRPr="001D5CBB">
        <w:rPr>
          <w:rFonts w:asciiTheme="minorHAnsi" w:hAnsiTheme="minorHAnsi"/>
          <w:b/>
          <w:color w:val="FF0000"/>
          <w:sz w:val="22"/>
        </w:rPr>
        <w:t>MONITORAGE ET</w:t>
      </w:r>
      <w:r w:rsidR="00B975B2">
        <w:rPr>
          <w:rFonts w:asciiTheme="minorHAnsi" w:hAnsiTheme="minorHAnsi"/>
          <w:b/>
          <w:color w:val="FF0000"/>
          <w:sz w:val="22"/>
        </w:rPr>
        <w:t>/OU</w:t>
      </w:r>
      <w:r w:rsidRPr="001D5CBB">
        <w:rPr>
          <w:rFonts w:asciiTheme="minorHAnsi" w:hAnsiTheme="minorHAnsi"/>
          <w:b/>
          <w:color w:val="FF0000"/>
          <w:sz w:val="22"/>
        </w:rPr>
        <w:t xml:space="preserve"> SURV</w:t>
      </w:r>
      <w:r w:rsidR="00B975B2">
        <w:rPr>
          <w:rFonts w:asciiTheme="minorHAnsi" w:hAnsiTheme="minorHAnsi"/>
          <w:b/>
          <w:color w:val="FF0000"/>
          <w:sz w:val="22"/>
        </w:rPr>
        <w:t>EILLANCE INFIRMIERE OBLIGATOIRE</w:t>
      </w:r>
    </w:p>
    <w:p w:rsidR="00527E1B" w:rsidRPr="001D5CBB" w:rsidRDefault="00527E1B" w:rsidP="00457592">
      <w:pPr>
        <w:jc w:val="both"/>
        <w:rPr>
          <w:rFonts w:asciiTheme="minorHAnsi" w:hAnsiTheme="minorHAnsi"/>
          <w:sz w:val="16"/>
          <w:szCs w:val="16"/>
        </w:rPr>
      </w:pPr>
    </w:p>
    <w:p w:rsidR="00D44A0A" w:rsidRPr="001D5CBB" w:rsidRDefault="00D45530" w:rsidP="004477F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Theme="minorHAnsi" w:hAnsiTheme="minorHAnsi"/>
          <w:b/>
          <w:i/>
          <w:color w:val="003366"/>
          <w:sz w:val="26"/>
          <w:szCs w:val="26"/>
        </w:rPr>
      </w:pPr>
      <w:r w:rsidRPr="001D5CBB">
        <w:rPr>
          <w:rFonts w:asciiTheme="minorHAnsi" w:hAnsiTheme="minorHAnsi"/>
          <w:b/>
          <w:i/>
          <w:smallCaps/>
          <w:color w:val="003366"/>
          <w:sz w:val="26"/>
          <w:szCs w:val="26"/>
        </w:rPr>
        <w:t>Définitio</w:t>
      </w:r>
      <w:r w:rsidR="00D15672" w:rsidRPr="001D5CBB">
        <w:rPr>
          <w:rFonts w:asciiTheme="minorHAnsi" w:hAnsiTheme="minorHAnsi"/>
          <w:b/>
          <w:i/>
          <w:smallCaps/>
          <w:color w:val="003366"/>
          <w:sz w:val="26"/>
          <w:szCs w:val="26"/>
        </w:rPr>
        <w:t>ns</w:t>
      </w:r>
      <w:r w:rsidRPr="001D5CBB">
        <w:rPr>
          <w:rFonts w:asciiTheme="minorHAnsi" w:hAnsiTheme="minorHAnsi"/>
          <w:b/>
          <w:i/>
          <w:color w:val="003366"/>
          <w:sz w:val="26"/>
          <w:szCs w:val="26"/>
        </w:rPr>
        <w:t> :</w:t>
      </w:r>
    </w:p>
    <w:p w:rsidR="00BC21AA" w:rsidRPr="001D5CBB" w:rsidRDefault="00BC21AA" w:rsidP="00D44A0A">
      <w:pPr>
        <w:ind w:firstLine="540"/>
        <w:jc w:val="both"/>
        <w:rPr>
          <w:rFonts w:asciiTheme="minorHAnsi" w:hAnsiTheme="minorHAnsi"/>
          <w:sz w:val="8"/>
          <w:szCs w:val="8"/>
        </w:rPr>
      </w:pPr>
    </w:p>
    <w:p w:rsidR="00D44A0A" w:rsidRPr="001D5CBB" w:rsidRDefault="00D44A0A" w:rsidP="002323DE">
      <w:pPr>
        <w:numPr>
          <w:ilvl w:val="0"/>
          <w:numId w:val="21"/>
        </w:numPr>
        <w:tabs>
          <w:tab w:val="clear" w:pos="426"/>
          <w:tab w:val="num" w:pos="720"/>
        </w:tabs>
        <w:ind w:left="720"/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Cs/>
          <w:sz w:val="24"/>
          <w:szCs w:val="24"/>
          <w:u w:val="single"/>
        </w:rPr>
        <w:t>PCA</w:t>
      </w:r>
      <w:r w:rsidRPr="001D5CBB">
        <w:rPr>
          <w:rFonts w:asciiTheme="minorHAnsi" w:hAnsiTheme="minorHAnsi"/>
          <w:bCs/>
          <w:sz w:val="24"/>
          <w:szCs w:val="24"/>
        </w:rPr>
        <w:t xml:space="preserve"> : </w:t>
      </w:r>
      <w:r w:rsidR="000A1060" w:rsidRPr="001D5CBB">
        <w:rPr>
          <w:rFonts w:asciiTheme="minorHAnsi" w:hAnsiTheme="minorHAnsi"/>
          <w:bCs/>
          <w:sz w:val="24"/>
          <w:szCs w:val="24"/>
        </w:rPr>
        <w:t>Patient</w:t>
      </w:r>
      <w:r w:rsidRPr="001D5CBB">
        <w:rPr>
          <w:rFonts w:asciiTheme="minorHAnsi" w:hAnsiTheme="minorHAnsi"/>
          <w:bCs/>
          <w:sz w:val="24"/>
          <w:szCs w:val="24"/>
        </w:rPr>
        <w:t xml:space="preserve"> </w:t>
      </w:r>
      <w:r w:rsidR="000A1060" w:rsidRPr="001D5CBB">
        <w:rPr>
          <w:rFonts w:asciiTheme="minorHAnsi" w:hAnsiTheme="minorHAnsi"/>
          <w:bCs/>
          <w:sz w:val="24"/>
          <w:szCs w:val="24"/>
        </w:rPr>
        <w:t>Controled A</w:t>
      </w:r>
      <w:r w:rsidRPr="001D5CBB">
        <w:rPr>
          <w:rFonts w:asciiTheme="minorHAnsi" w:hAnsiTheme="minorHAnsi"/>
          <w:bCs/>
          <w:sz w:val="24"/>
          <w:szCs w:val="24"/>
        </w:rPr>
        <w:t>nalgesia</w:t>
      </w:r>
      <w:r w:rsidR="007F1FA7" w:rsidRPr="001D5CBB">
        <w:rPr>
          <w:rFonts w:asciiTheme="minorHAnsi" w:hAnsiTheme="minorHAnsi"/>
          <w:bCs/>
          <w:sz w:val="24"/>
          <w:szCs w:val="24"/>
        </w:rPr>
        <w:t xml:space="preserve"> = Analgésie contrôlée par le patient</w:t>
      </w:r>
    </w:p>
    <w:p w:rsidR="00271EF8" w:rsidRPr="001D5CBB" w:rsidRDefault="00271EF8" w:rsidP="002323DE">
      <w:pPr>
        <w:numPr>
          <w:ilvl w:val="0"/>
          <w:numId w:val="21"/>
        </w:numPr>
        <w:tabs>
          <w:tab w:val="clear" w:pos="426"/>
          <w:tab w:val="num" w:pos="720"/>
        </w:tabs>
        <w:ind w:left="720"/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Cs/>
          <w:sz w:val="24"/>
          <w:szCs w:val="24"/>
          <w:u w:val="single"/>
        </w:rPr>
        <w:t>QSP</w:t>
      </w:r>
      <w:r w:rsidRPr="001D5CBB">
        <w:rPr>
          <w:rFonts w:asciiTheme="minorHAnsi" w:hAnsiTheme="minorHAnsi"/>
          <w:bCs/>
          <w:sz w:val="24"/>
          <w:szCs w:val="24"/>
        </w:rPr>
        <w:t xml:space="preserve"> : Quantité Suffisante Pour (ex : NaCl 0.9% qsp </w:t>
      </w:r>
      <w:r w:rsidR="00606294" w:rsidRPr="001D5CBB">
        <w:rPr>
          <w:rFonts w:asciiTheme="minorHAnsi" w:hAnsiTheme="minorHAnsi"/>
          <w:bCs/>
          <w:sz w:val="24"/>
          <w:szCs w:val="24"/>
        </w:rPr>
        <w:t>1</w:t>
      </w:r>
      <w:r w:rsidRPr="001D5CBB">
        <w:rPr>
          <w:rFonts w:asciiTheme="minorHAnsi" w:hAnsiTheme="minorHAnsi"/>
          <w:bCs/>
          <w:sz w:val="24"/>
          <w:szCs w:val="24"/>
        </w:rPr>
        <w:t xml:space="preserve">0 ml = ajouter NaCl 0.9% jusqu’à atteindre </w:t>
      </w:r>
      <w:r w:rsidR="00606294" w:rsidRPr="001D5CBB">
        <w:rPr>
          <w:rFonts w:asciiTheme="minorHAnsi" w:hAnsiTheme="minorHAnsi"/>
          <w:bCs/>
          <w:sz w:val="24"/>
          <w:szCs w:val="24"/>
        </w:rPr>
        <w:t>1</w:t>
      </w:r>
      <w:r w:rsidRPr="001D5CBB">
        <w:rPr>
          <w:rFonts w:asciiTheme="minorHAnsi" w:hAnsiTheme="minorHAnsi"/>
          <w:bCs/>
          <w:sz w:val="24"/>
          <w:szCs w:val="24"/>
        </w:rPr>
        <w:t>0 ml)</w:t>
      </w:r>
    </w:p>
    <w:p w:rsidR="00EF549D" w:rsidRPr="001D5CBB" w:rsidRDefault="00EF549D" w:rsidP="002323DE">
      <w:pPr>
        <w:numPr>
          <w:ilvl w:val="0"/>
          <w:numId w:val="21"/>
        </w:numPr>
        <w:tabs>
          <w:tab w:val="clear" w:pos="426"/>
          <w:tab w:val="num" w:pos="720"/>
        </w:tabs>
        <w:ind w:left="720"/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Cs/>
          <w:sz w:val="24"/>
          <w:szCs w:val="24"/>
          <w:u w:val="single"/>
        </w:rPr>
        <w:t>PS</w:t>
      </w:r>
      <w:r w:rsidRPr="001D5CBB">
        <w:rPr>
          <w:rFonts w:asciiTheme="minorHAnsi" w:hAnsiTheme="minorHAnsi"/>
          <w:bCs/>
          <w:sz w:val="24"/>
          <w:szCs w:val="24"/>
        </w:rPr>
        <w:t> : Pousse-seringue</w:t>
      </w:r>
    </w:p>
    <w:p w:rsidR="00BE2433" w:rsidRPr="001D5CBB" w:rsidRDefault="00BE2433" w:rsidP="002323DE">
      <w:pPr>
        <w:numPr>
          <w:ilvl w:val="0"/>
          <w:numId w:val="21"/>
        </w:numPr>
        <w:tabs>
          <w:tab w:val="clear" w:pos="426"/>
          <w:tab w:val="num" w:pos="720"/>
        </w:tabs>
        <w:ind w:left="720"/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Cs/>
          <w:sz w:val="24"/>
          <w:szCs w:val="24"/>
          <w:u w:val="single"/>
        </w:rPr>
        <w:t>EVS</w:t>
      </w:r>
      <w:r w:rsidRPr="001D5CBB">
        <w:rPr>
          <w:rFonts w:asciiTheme="minorHAnsi" w:hAnsiTheme="minorHAnsi"/>
          <w:bCs/>
          <w:sz w:val="24"/>
          <w:szCs w:val="24"/>
        </w:rPr>
        <w:t> : Echelle Verbale Simple</w:t>
      </w:r>
    </w:p>
    <w:p w:rsidR="00BE2433" w:rsidRPr="001D5CBB" w:rsidRDefault="00BE2433" w:rsidP="002323DE">
      <w:pPr>
        <w:numPr>
          <w:ilvl w:val="0"/>
          <w:numId w:val="21"/>
        </w:numPr>
        <w:tabs>
          <w:tab w:val="clear" w:pos="426"/>
          <w:tab w:val="num" w:pos="720"/>
        </w:tabs>
        <w:ind w:left="720"/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Cs/>
          <w:sz w:val="24"/>
          <w:szCs w:val="24"/>
          <w:u w:val="single"/>
        </w:rPr>
        <w:t>EN</w:t>
      </w:r>
      <w:r w:rsidRPr="001D5CBB">
        <w:rPr>
          <w:rFonts w:asciiTheme="minorHAnsi" w:hAnsiTheme="minorHAnsi"/>
          <w:bCs/>
          <w:sz w:val="24"/>
          <w:szCs w:val="24"/>
        </w:rPr>
        <w:t> : Echelle Numérique</w:t>
      </w:r>
    </w:p>
    <w:p w:rsidR="00BE2433" w:rsidRPr="001D5CBB" w:rsidRDefault="00BE2433" w:rsidP="002323DE">
      <w:pPr>
        <w:numPr>
          <w:ilvl w:val="0"/>
          <w:numId w:val="21"/>
        </w:numPr>
        <w:tabs>
          <w:tab w:val="clear" w:pos="426"/>
          <w:tab w:val="num" w:pos="720"/>
        </w:tabs>
        <w:ind w:left="720"/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Cs/>
          <w:sz w:val="24"/>
          <w:szCs w:val="24"/>
          <w:u w:val="single"/>
        </w:rPr>
        <w:t>EVA</w:t>
      </w:r>
      <w:r w:rsidRPr="001D5CBB">
        <w:rPr>
          <w:rFonts w:asciiTheme="minorHAnsi" w:hAnsiTheme="minorHAnsi"/>
          <w:bCs/>
          <w:sz w:val="24"/>
          <w:szCs w:val="24"/>
        </w:rPr>
        <w:t> : Echelle Visuelle Analogique</w:t>
      </w:r>
    </w:p>
    <w:p w:rsidR="00550CA6" w:rsidRPr="001D5CBB" w:rsidRDefault="00550CA6" w:rsidP="002323DE">
      <w:pPr>
        <w:numPr>
          <w:ilvl w:val="0"/>
          <w:numId w:val="21"/>
        </w:numPr>
        <w:tabs>
          <w:tab w:val="clear" w:pos="426"/>
          <w:tab w:val="num" w:pos="720"/>
        </w:tabs>
        <w:ind w:left="720"/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Cs/>
          <w:sz w:val="24"/>
          <w:szCs w:val="24"/>
          <w:u w:val="single"/>
        </w:rPr>
        <w:t>FR</w:t>
      </w:r>
      <w:r w:rsidRPr="001D5CBB">
        <w:rPr>
          <w:rFonts w:asciiTheme="minorHAnsi" w:hAnsiTheme="minorHAnsi"/>
          <w:bCs/>
          <w:sz w:val="24"/>
          <w:szCs w:val="24"/>
        </w:rPr>
        <w:t> : Fréquence Respiratoire</w:t>
      </w:r>
    </w:p>
    <w:p w:rsidR="00BC21AA" w:rsidRPr="001D5CBB" w:rsidRDefault="00BC21AA" w:rsidP="00457592">
      <w:pPr>
        <w:jc w:val="both"/>
        <w:rPr>
          <w:rFonts w:asciiTheme="minorHAnsi" w:hAnsiTheme="minorHAnsi"/>
          <w:sz w:val="16"/>
          <w:szCs w:val="16"/>
        </w:rPr>
      </w:pPr>
    </w:p>
    <w:p w:rsidR="00D45530" w:rsidRPr="001D5CBB" w:rsidRDefault="00D15672" w:rsidP="004477F2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rFonts w:asciiTheme="minorHAnsi" w:hAnsiTheme="minorHAnsi"/>
          <w:b/>
          <w:i/>
          <w:color w:val="003366"/>
        </w:rPr>
      </w:pPr>
      <w:r w:rsidRPr="001D5CBB">
        <w:rPr>
          <w:rFonts w:asciiTheme="minorHAnsi" w:hAnsiTheme="minorHAnsi"/>
          <w:b/>
          <w:i/>
          <w:smallCaps/>
          <w:color w:val="003366"/>
          <w:sz w:val="26"/>
          <w:szCs w:val="26"/>
        </w:rPr>
        <w:t xml:space="preserve">Documents </w:t>
      </w:r>
      <w:r w:rsidR="00D45530" w:rsidRPr="001D5CBB">
        <w:rPr>
          <w:rFonts w:asciiTheme="minorHAnsi" w:hAnsiTheme="minorHAnsi"/>
          <w:b/>
          <w:i/>
          <w:smallCaps/>
          <w:color w:val="003366"/>
          <w:sz w:val="26"/>
          <w:szCs w:val="26"/>
        </w:rPr>
        <w:t>de référence</w:t>
      </w:r>
      <w:r w:rsidR="00D45530" w:rsidRPr="001D5CBB">
        <w:rPr>
          <w:rFonts w:asciiTheme="minorHAnsi" w:hAnsiTheme="minorHAnsi"/>
          <w:b/>
          <w:i/>
          <w:color w:val="003366"/>
          <w:sz w:val="26"/>
          <w:szCs w:val="26"/>
        </w:rPr>
        <w:t> :</w:t>
      </w:r>
      <w:r w:rsidR="007173D6" w:rsidRPr="001D5CBB">
        <w:rPr>
          <w:rFonts w:asciiTheme="minorHAnsi" w:hAnsiTheme="minorHAnsi"/>
          <w:b/>
          <w:i/>
          <w:color w:val="003366"/>
          <w:sz w:val="26"/>
          <w:szCs w:val="26"/>
        </w:rPr>
        <w:t xml:space="preserve"> </w:t>
      </w:r>
      <w:r w:rsidR="00A67257" w:rsidRPr="001D5CBB">
        <w:rPr>
          <w:rFonts w:asciiTheme="minorHAnsi" w:hAnsiTheme="minorHAnsi"/>
          <w:b/>
          <w:i/>
          <w:color w:val="003366"/>
        </w:rPr>
        <w:t>À</w:t>
      </w:r>
      <w:r w:rsidR="007173D6" w:rsidRPr="001D5CBB">
        <w:rPr>
          <w:rFonts w:asciiTheme="minorHAnsi" w:hAnsiTheme="minorHAnsi"/>
          <w:b/>
          <w:i/>
          <w:color w:val="003366"/>
        </w:rPr>
        <w:t xml:space="preserve"> quels documents </w:t>
      </w:r>
      <w:r w:rsidR="00C462DD" w:rsidRPr="001D5CBB">
        <w:rPr>
          <w:rFonts w:asciiTheme="minorHAnsi" w:hAnsiTheme="minorHAnsi"/>
          <w:b/>
          <w:i/>
          <w:color w:val="003366"/>
        </w:rPr>
        <w:t>le protocole</w:t>
      </w:r>
      <w:r w:rsidR="007173D6" w:rsidRPr="001D5CBB">
        <w:rPr>
          <w:rFonts w:asciiTheme="minorHAnsi" w:hAnsiTheme="minorHAnsi"/>
          <w:b/>
          <w:i/>
          <w:color w:val="003366"/>
        </w:rPr>
        <w:t xml:space="preserve"> se réfère-t-</w:t>
      </w:r>
      <w:r w:rsidR="00C462DD" w:rsidRPr="001D5CBB">
        <w:rPr>
          <w:rFonts w:asciiTheme="minorHAnsi" w:hAnsiTheme="minorHAnsi"/>
          <w:b/>
          <w:i/>
          <w:color w:val="003366"/>
        </w:rPr>
        <w:t>il</w:t>
      </w:r>
      <w:r w:rsidR="007173D6" w:rsidRPr="001D5CBB">
        <w:rPr>
          <w:rFonts w:asciiTheme="minorHAnsi" w:hAnsiTheme="minorHAnsi"/>
          <w:b/>
          <w:i/>
          <w:color w:val="003366"/>
        </w:rPr>
        <w:t> ?</w:t>
      </w:r>
    </w:p>
    <w:p w:rsidR="00BC21AA" w:rsidRPr="001D5CBB" w:rsidRDefault="00BC21AA" w:rsidP="00BC21AA">
      <w:pPr>
        <w:ind w:left="180"/>
        <w:jc w:val="both"/>
        <w:rPr>
          <w:rFonts w:asciiTheme="minorHAnsi" w:hAnsiTheme="minorHAnsi"/>
          <w:b/>
          <w:i/>
          <w:color w:val="003366"/>
          <w:sz w:val="8"/>
          <w:szCs w:val="8"/>
        </w:rPr>
      </w:pPr>
    </w:p>
    <w:p w:rsidR="00A065C8" w:rsidRPr="001D5CBB" w:rsidRDefault="00A065C8" w:rsidP="00A065C8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t>Code de la santé publique de décembre 1994 Art. L. 1110-5 et Art. 1112-4;</w:t>
      </w:r>
    </w:p>
    <w:p w:rsidR="00A065C8" w:rsidRPr="001D5CBB" w:rsidRDefault="00A065C8" w:rsidP="00A065C8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t>Charte du patient hospitalisé de mai 1995 circulaire DGS/DH 95-22 chap.II des soins;</w:t>
      </w:r>
    </w:p>
    <w:p w:rsidR="00A065C8" w:rsidRPr="001D5CBB" w:rsidRDefault="00A065C8" w:rsidP="00A065C8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t>Circulaire relative à la mise en place de protocoles de prise en charge de la douleur de février 1999, DGS/SQ2/DH/DAS ;</w:t>
      </w:r>
    </w:p>
    <w:p w:rsidR="00A065C8" w:rsidRPr="001D5CBB" w:rsidRDefault="00A065C8" w:rsidP="00A065C8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t>Programme d'action national de lutte contre la douleur 2002-2005 circulaire 2002-266, du 30 avril 2002.</w:t>
      </w:r>
    </w:p>
    <w:p w:rsidR="00957F4F" w:rsidRPr="001D5CBB" w:rsidRDefault="00DA4F68" w:rsidP="00F3781B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t xml:space="preserve">Dictionnaire </w:t>
      </w:r>
      <w:r w:rsidR="00957F4F" w:rsidRPr="001D5CBB">
        <w:rPr>
          <w:rFonts w:asciiTheme="minorHAnsi" w:hAnsiTheme="minorHAnsi"/>
          <w:sz w:val="24"/>
          <w:szCs w:val="24"/>
        </w:rPr>
        <w:t>VIDAL 200</w:t>
      </w:r>
      <w:r w:rsidR="00060C6D" w:rsidRPr="001D5CBB">
        <w:rPr>
          <w:rFonts w:asciiTheme="minorHAnsi" w:hAnsiTheme="minorHAnsi"/>
          <w:sz w:val="24"/>
          <w:szCs w:val="24"/>
        </w:rPr>
        <w:t>9</w:t>
      </w:r>
    </w:p>
    <w:p w:rsidR="00BC21AA" w:rsidRPr="001D5CBB" w:rsidRDefault="00523AAC" w:rsidP="00037A2C">
      <w:pPr>
        <w:numPr>
          <w:ilvl w:val="0"/>
          <w:numId w:val="20"/>
        </w:numPr>
        <w:tabs>
          <w:tab w:val="num" w:pos="900"/>
        </w:tabs>
        <w:ind w:left="900"/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Cs/>
          <w:sz w:val="24"/>
          <w:szCs w:val="24"/>
        </w:rPr>
        <w:t xml:space="preserve">Recommandations pour l’indication et l’utilisation de </w:t>
      </w:r>
      <w:smartTag w:uri="urn:schemas-microsoft-com:office:smarttags" w:element="PersonName">
        <w:smartTagPr>
          <w:attr w:name="ProductID" w:val="la PCA"/>
        </w:smartTagPr>
        <w:r w:rsidRPr="001D5CBB">
          <w:rPr>
            <w:rFonts w:asciiTheme="minorHAnsi" w:hAnsiTheme="minorHAnsi"/>
            <w:bCs/>
            <w:sz w:val="24"/>
            <w:szCs w:val="24"/>
          </w:rPr>
          <w:t>la PCA</w:t>
        </w:r>
      </w:smartTag>
      <w:r w:rsidRPr="001D5CBB">
        <w:rPr>
          <w:rFonts w:asciiTheme="minorHAnsi" w:hAnsiTheme="minorHAnsi"/>
          <w:bCs/>
          <w:sz w:val="24"/>
          <w:szCs w:val="24"/>
        </w:rPr>
        <w:t xml:space="preserve"> (SFAP – Février 2006)</w:t>
      </w:r>
    </w:p>
    <w:p w:rsidR="00037A2C" w:rsidRPr="001D5CBB" w:rsidRDefault="004477F2" w:rsidP="00037A2C">
      <w:pPr>
        <w:tabs>
          <w:tab w:val="left" w:pos="280"/>
          <w:tab w:val="left" w:pos="540"/>
          <w:tab w:val="left" w:pos="840"/>
          <w:tab w:val="left" w:pos="1080"/>
          <w:tab w:val="left" w:pos="1414"/>
          <w:tab w:val="left" w:pos="1708"/>
          <w:tab w:val="left" w:pos="1974"/>
          <w:tab w:val="left" w:pos="2268"/>
          <w:tab w:val="left" w:pos="2562"/>
          <w:tab w:val="left" w:pos="2842"/>
          <w:tab w:val="left" w:pos="3122"/>
          <w:tab w:val="left" w:pos="3388"/>
        </w:tabs>
        <w:jc w:val="both"/>
        <w:rPr>
          <w:rFonts w:asciiTheme="minorHAnsi" w:hAnsiTheme="minorHAnsi"/>
          <w:sz w:val="12"/>
          <w:szCs w:val="12"/>
        </w:rPr>
      </w:pPr>
      <w:r w:rsidRPr="001D5CBB">
        <w:rPr>
          <w:rFonts w:asciiTheme="minorHAnsi" w:hAnsiTheme="minorHAnsi"/>
        </w:rPr>
        <w:t xml:space="preserve"> </w:t>
      </w:r>
    </w:p>
    <w:p w:rsidR="004477F2" w:rsidRPr="001D5CBB" w:rsidRDefault="00037A2C" w:rsidP="00037A2C">
      <w:pPr>
        <w:tabs>
          <w:tab w:val="left" w:pos="280"/>
          <w:tab w:val="left" w:pos="540"/>
          <w:tab w:val="left" w:pos="840"/>
          <w:tab w:val="left" w:pos="1080"/>
          <w:tab w:val="left" w:pos="1414"/>
          <w:tab w:val="left" w:pos="1708"/>
          <w:tab w:val="left" w:pos="1974"/>
          <w:tab w:val="left" w:pos="2268"/>
          <w:tab w:val="left" w:pos="2562"/>
          <w:tab w:val="left" w:pos="2842"/>
          <w:tab w:val="left" w:pos="3122"/>
          <w:tab w:val="left" w:pos="3388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sym w:font="Wingdings 3" w:char="F063"/>
      </w:r>
      <w:r w:rsidRPr="001D5CBB">
        <w:rPr>
          <w:rFonts w:asciiTheme="minorHAnsi" w:hAnsiTheme="minorHAnsi"/>
          <w:sz w:val="24"/>
          <w:szCs w:val="24"/>
        </w:rPr>
        <w:t xml:space="preserve"> </w:t>
      </w:r>
      <w:r w:rsidR="004477F2" w:rsidRPr="001D5CBB">
        <w:rPr>
          <w:rFonts w:asciiTheme="minorHAnsi" w:hAnsiTheme="minorHAnsi"/>
          <w:sz w:val="24"/>
          <w:szCs w:val="24"/>
        </w:rPr>
        <w:t xml:space="preserve">Protocole d’administration hors </w:t>
      </w:r>
      <w:r w:rsidR="00833958" w:rsidRPr="001D5CBB">
        <w:rPr>
          <w:rFonts w:asciiTheme="minorHAnsi" w:hAnsiTheme="minorHAnsi"/>
          <w:sz w:val="24"/>
          <w:szCs w:val="24"/>
        </w:rPr>
        <w:t>postopératoire</w:t>
      </w:r>
      <w:r w:rsidR="004477F2" w:rsidRPr="001D5CBB">
        <w:rPr>
          <w:rFonts w:asciiTheme="minorHAnsi" w:hAnsiTheme="minorHAnsi"/>
          <w:sz w:val="24"/>
          <w:szCs w:val="24"/>
        </w:rPr>
        <w:t xml:space="preserve"> de morphine en PCA </w:t>
      </w:r>
      <w:r w:rsidRPr="001D5CBB">
        <w:rPr>
          <w:rFonts w:asciiTheme="minorHAnsi" w:hAnsiTheme="minorHAnsi"/>
          <w:sz w:val="24"/>
          <w:szCs w:val="24"/>
        </w:rPr>
        <w:t>(</w:t>
      </w:r>
      <w:r w:rsidRPr="001D5CBB">
        <w:rPr>
          <w:rFonts w:asciiTheme="minorHAnsi" w:hAnsiTheme="minorHAnsi"/>
          <w:i/>
          <w:iCs/>
          <w:sz w:val="24"/>
          <w:szCs w:val="24"/>
        </w:rPr>
        <w:t>MO/CLUD/04</w:t>
      </w:r>
      <w:r w:rsidRPr="001D5CBB">
        <w:rPr>
          <w:rFonts w:asciiTheme="minorHAnsi" w:hAnsiTheme="minorHAnsi"/>
          <w:sz w:val="24"/>
          <w:szCs w:val="24"/>
        </w:rPr>
        <w:t>)</w:t>
      </w:r>
    </w:p>
    <w:p w:rsidR="004477F2" w:rsidRPr="001D5CBB" w:rsidRDefault="00037A2C" w:rsidP="00037A2C">
      <w:pPr>
        <w:tabs>
          <w:tab w:val="left" w:pos="280"/>
          <w:tab w:val="left" w:pos="540"/>
          <w:tab w:val="left" w:pos="840"/>
          <w:tab w:val="left" w:pos="1080"/>
          <w:tab w:val="left" w:pos="1414"/>
          <w:tab w:val="left" w:pos="1708"/>
          <w:tab w:val="left" w:pos="1974"/>
          <w:tab w:val="left" w:pos="2268"/>
          <w:tab w:val="left" w:pos="2562"/>
          <w:tab w:val="left" w:pos="2842"/>
          <w:tab w:val="left" w:pos="3122"/>
          <w:tab w:val="left" w:pos="3388"/>
        </w:tabs>
        <w:ind w:left="360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sym w:font="Wingdings 3" w:char="F063"/>
      </w:r>
      <w:r w:rsidRPr="001D5CBB">
        <w:rPr>
          <w:rFonts w:asciiTheme="minorHAnsi" w:hAnsiTheme="minorHAnsi"/>
          <w:sz w:val="24"/>
          <w:szCs w:val="24"/>
        </w:rPr>
        <w:t xml:space="preserve"> </w:t>
      </w:r>
      <w:r w:rsidR="004477F2" w:rsidRPr="001D5CBB">
        <w:rPr>
          <w:rFonts w:asciiTheme="minorHAnsi" w:hAnsiTheme="minorHAnsi"/>
          <w:sz w:val="24"/>
          <w:szCs w:val="24"/>
        </w:rPr>
        <w:t xml:space="preserve">Protocole d’administration </w:t>
      </w:r>
      <w:r w:rsidR="00833958" w:rsidRPr="001D5CBB">
        <w:rPr>
          <w:rFonts w:asciiTheme="minorHAnsi" w:hAnsiTheme="minorHAnsi"/>
          <w:sz w:val="24"/>
          <w:szCs w:val="24"/>
        </w:rPr>
        <w:t>postopératoire</w:t>
      </w:r>
      <w:r w:rsidR="004477F2" w:rsidRPr="001D5CBB">
        <w:rPr>
          <w:rFonts w:asciiTheme="minorHAnsi" w:hAnsiTheme="minorHAnsi"/>
          <w:sz w:val="24"/>
          <w:szCs w:val="24"/>
        </w:rPr>
        <w:t xml:space="preserve"> de morphine en PCA</w:t>
      </w:r>
      <w:r w:rsidRPr="001D5CBB">
        <w:rPr>
          <w:rFonts w:asciiTheme="minorHAnsi" w:hAnsiTheme="minorHAnsi"/>
          <w:sz w:val="24"/>
          <w:szCs w:val="24"/>
        </w:rPr>
        <w:t xml:space="preserve"> </w:t>
      </w:r>
      <w:r w:rsidR="00B75B05" w:rsidRPr="001D5CBB">
        <w:rPr>
          <w:rFonts w:asciiTheme="minorHAnsi" w:hAnsiTheme="minorHAnsi"/>
          <w:sz w:val="24"/>
          <w:szCs w:val="24"/>
        </w:rPr>
        <w:t xml:space="preserve">avec analgésie multimodale – Adulte et enfant de + de 15 ans </w:t>
      </w:r>
      <w:r w:rsidRPr="001D5CBB">
        <w:rPr>
          <w:rFonts w:asciiTheme="minorHAnsi" w:hAnsiTheme="minorHAnsi"/>
          <w:sz w:val="24"/>
          <w:szCs w:val="24"/>
        </w:rPr>
        <w:t>(</w:t>
      </w:r>
      <w:r w:rsidRPr="001D5CBB">
        <w:rPr>
          <w:rFonts w:asciiTheme="minorHAnsi" w:hAnsiTheme="minorHAnsi"/>
          <w:i/>
          <w:iCs/>
          <w:sz w:val="24"/>
          <w:szCs w:val="24"/>
        </w:rPr>
        <w:t>MO/CLUD/06</w:t>
      </w:r>
      <w:r w:rsidRPr="001D5CBB">
        <w:rPr>
          <w:rFonts w:asciiTheme="minorHAnsi" w:hAnsiTheme="minorHAnsi"/>
          <w:sz w:val="24"/>
          <w:szCs w:val="24"/>
        </w:rPr>
        <w:t>)</w:t>
      </w:r>
    </w:p>
    <w:p w:rsidR="00DE76C6" w:rsidRPr="001D5CBB" w:rsidRDefault="00037A2C" w:rsidP="00037A2C">
      <w:pPr>
        <w:tabs>
          <w:tab w:val="left" w:pos="280"/>
          <w:tab w:val="left" w:pos="540"/>
          <w:tab w:val="left" w:pos="840"/>
          <w:tab w:val="left" w:pos="1080"/>
          <w:tab w:val="left" w:pos="1414"/>
          <w:tab w:val="left" w:pos="1708"/>
          <w:tab w:val="left" w:pos="1974"/>
          <w:tab w:val="left" w:pos="2268"/>
          <w:tab w:val="left" w:pos="2562"/>
          <w:tab w:val="left" w:pos="2842"/>
          <w:tab w:val="left" w:pos="3122"/>
          <w:tab w:val="left" w:pos="3388"/>
        </w:tabs>
        <w:ind w:left="360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sym w:font="Wingdings 3" w:char="F063"/>
      </w:r>
      <w:r w:rsidRPr="001D5CBB">
        <w:rPr>
          <w:rFonts w:asciiTheme="minorHAnsi" w:hAnsiTheme="minorHAnsi"/>
          <w:sz w:val="24"/>
          <w:szCs w:val="24"/>
        </w:rPr>
        <w:t xml:space="preserve"> </w:t>
      </w:r>
      <w:r w:rsidR="00DE76C6" w:rsidRPr="001D5CBB">
        <w:rPr>
          <w:rFonts w:asciiTheme="minorHAnsi" w:hAnsiTheme="minorHAnsi"/>
          <w:sz w:val="24"/>
          <w:szCs w:val="24"/>
        </w:rPr>
        <w:t>Surveillance d’un traitement morphinique</w:t>
      </w:r>
      <w:r w:rsidRPr="001D5CBB">
        <w:rPr>
          <w:rFonts w:asciiTheme="minorHAnsi" w:hAnsiTheme="minorHAnsi"/>
          <w:sz w:val="24"/>
          <w:szCs w:val="24"/>
        </w:rPr>
        <w:t xml:space="preserve"> (</w:t>
      </w:r>
      <w:r w:rsidRPr="001D5CBB">
        <w:rPr>
          <w:rFonts w:asciiTheme="minorHAnsi" w:hAnsiTheme="minorHAnsi"/>
          <w:i/>
          <w:iCs/>
          <w:sz w:val="24"/>
          <w:szCs w:val="24"/>
        </w:rPr>
        <w:t>MO/CLUD/09</w:t>
      </w:r>
      <w:r w:rsidRPr="001D5CBB">
        <w:rPr>
          <w:rFonts w:asciiTheme="minorHAnsi" w:hAnsiTheme="minorHAnsi"/>
          <w:sz w:val="24"/>
          <w:szCs w:val="24"/>
        </w:rPr>
        <w:t>)</w:t>
      </w:r>
    </w:p>
    <w:p w:rsidR="006349C5" w:rsidRPr="001D5CBB" w:rsidRDefault="006349C5" w:rsidP="006349C5">
      <w:pPr>
        <w:tabs>
          <w:tab w:val="left" w:pos="540"/>
          <w:tab w:val="left" w:pos="1120"/>
          <w:tab w:val="left" w:pos="1680"/>
          <w:tab w:val="left" w:pos="2268"/>
          <w:tab w:val="left" w:pos="2814"/>
          <w:tab w:val="left" w:pos="3402"/>
          <w:tab w:val="left" w:pos="3948"/>
          <w:tab w:val="left" w:pos="4500"/>
        </w:tabs>
        <w:jc w:val="both"/>
        <w:rPr>
          <w:rFonts w:asciiTheme="minorHAnsi" w:hAnsiTheme="minorHAnsi"/>
          <w:sz w:val="16"/>
          <w:szCs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680"/>
        <w:gridCol w:w="3945"/>
      </w:tblGrid>
      <w:tr w:rsidR="00C21062" w:rsidRPr="001D5CBB" w:rsidTr="00CF474E">
        <w:trPr>
          <w:trHeight w:val="277"/>
        </w:trPr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1062" w:rsidRPr="001D5CBB" w:rsidRDefault="00C21062" w:rsidP="00C21062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  <w:r w:rsidRPr="001D5CBB">
              <w:rPr>
                <w:rFonts w:asciiTheme="minorHAnsi" w:hAnsiTheme="minorHAnsi"/>
                <w:bCs/>
                <w:sz w:val="22"/>
              </w:rPr>
              <w:t>Rédaction - Fonction :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21062" w:rsidRPr="001D5CBB" w:rsidRDefault="00C21062" w:rsidP="00A745EC">
            <w:pPr>
              <w:rPr>
                <w:rFonts w:asciiTheme="minorHAnsi" w:hAnsiTheme="minorHAnsi"/>
                <w:bCs/>
                <w:sz w:val="24"/>
              </w:rPr>
            </w:pPr>
            <w:r w:rsidRPr="001D5CBB">
              <w:rPr>
                <w:rFonts w:asciiTheme="minorHAnsi" w:hAnsiTheme="minorHAnsi"/>
                <w:bCs/>
                <w:sz w:val="24"/>
              </w:rPr>
              <w:t xml:space="preserve">Dr Michel </w:t>
            </w:r>
            <w:r w:rsidRPr="001D5CBB">
              <w:rPr>
                <w:rFonts w:asciiTheme="minorHAnsi" w:hAnsiTheme="minorHAnsi"/>
                <w:bCs/>
                <w:smallCaps/>
                <w:sz w:val="24"/>
              </w:rPr>
              <w:t>Marvy</w:t>
            </w:r>
          </w:p>
        </w:tc>
        <w:tc>
          <w:tcPr>
            <w:tcW w:w="3945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  <w:r w:rsidRPr="001D5CBB">
              <w:rPr>
                <w:rFonts w:asciiTheme="minorHAnsi" w:hAnsiTheme="minorHAnsi"/>
                <w:bCs/>
                <w:sz w:val="22"/>
              </w:rPr>
              <w:t>Date et signature :</w:t>
            </w:r>
          </w:p>
        </w:tc>
      </w:tr>
      <w:tr w:rsidR="00C21062" w:rsidRPr="001D5CBB" w:rsidTr="00A7182E">
        <w:trPr>
          <w:trHeight w:val="353"/>
        </w:trPr>
        <w:tc>
          <w:tcPr>
            <w:tcW w:w="1510" w:type="dxa"/>
            <w:vMerge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jc w:val="right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1062" w:rsidRPr="001D5CBB" w:rsidRDefault="00C21062" w:rsidP="00A745EC">
            <w:pPr>
              <w:rPr>
                <w:rFonts w:asciiTheme="minorHAnsi" w:hAnsiTheme="minorHAnsi"/>
                <w:bCs/>
                <w:sz w:val="24"/>
              </w:rPr>
            </w:pPr>
            <w:r w:rsidRPr="001D5CBB">
              <w:rPr>
                <w:rFonts w:asciiTheme="minorHAnsi" w:hAnsiTheme="minorHAnsi"/>
                <w:bCs/>
                <w:sz w:val="24"/>
              </w:rPr>
              <w:t>Pharmacien</w:t>
            </w:r>
          </w:p>
        </w:tc>
        <w:tc>
          <w:tcPr>
            <w:tcW w:w="3945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  <w:tr w:rsidR="00C21062" w:rsidRPr="001D5CBB" w:rsidTr="00F23D66">
        <w:trPr>
          <w:trHeight w:val="340"/>
        </w:trPr>
        <w:tc>
          <w:tcPr>
            <w:tcW w:w="1510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21062" w:rsidRPr="001D5CBB" w:rsidRDefault="00C21062" w:rsidP="00C21062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  <w:r w:rsidRPr="001D5CBB">
              <w:rPr>
                <w:rFonts w:asciiTheme="minorHAnsi" w:hAnsiTheme="minorHAnsi"/>
                <w:bCs/>
                <w:sz w:val="22"/>
              </w:rPr>
              <w:t>Validation - Fonction :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  <w:r w:rsidRPr="001D5CBB">
              <w:rPr>
                <w:rFonts w:asciiTheme="minorHAnsi" w:hAnsiTheme="minorHAnsi"/>
                <w:bCs/>
                <w:sz w:val="22"/>
              </w:rPr>
              <w:t xml:space="preserve">Dr Florence </w:t>
            </w:r>
            <w:r w:rsidRPr="001D5CBB">
              <w:rPr>
                <w:rFonts w:asciiTheme="minorHAnsi" w:hAnsiTheme="minorHAnsi"/>
                <w:bCs/>
                <w:smallCaps/>
                <w:sz w:val="24"/>
              </w:rPr>
              <w:t>Creton</w:t>
            </w:r>
            <w:r w:rsidRPr="001D5CBB">
              <w:rPr>
                <w:rFonts w:asciiTheme="minorHAnsi" w:hAnsiTheme="minorHAnsi"/>
                <w:bCs/>
                <w:sz w:val="22"/>
              </w:rPr>
              <w:t>, Président du CLUD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  <w:r w:rsidRPr="001D5CBB">
              <w:rPr>
                <w:rFonts w:asciiTheme="minorHAnsi" w:hAnsiTheme="minorHAnsi"/>
                <w:bCs/>
                <w:sz w:val="22"/>
              </w:rPr>
              <w:t>Date et signature :</w:t>
            </w:r>
          </w:p>
        </w:tc>
      </w:tr>
      <w:tr w:rsidR="00C21062" w:rsidRPr="001D5CBB" w:rsidTr="00A7182E">
        <w:trPr>
          <w:trHeight w:val="345"/>
        </w:trPr>
        <w:tc>
          <w:tcPr>
            <w:tcW w:w="1510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jc w:val="right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  <w:r w:rsidRPr="001D5CBB">
              <w:rPr>
                <w:rFonts w:asciiTheme="minorHAnsi" w:hAnsiTheme="minorHAnsi"/>
                <w:bCs/>
                <w:sz w:val="22"/>
              </w:rPr>
              <w:t xml:space="preserve">Mme Alexandra </w:t>
            </w:r>
            <w:r w:rsidRPr="001D5CBB">
              <w:rPr>
                <w:rFonts w:asciiTheme="minorHAnsi" w:hAnsiTheme="minorHAnsi"/>
                <w:bCs/>
                <w:smallCaps/>
                <w:sz w:val="24"/>
              </w:rPr>
              <w:t>Passaretti,</w:t>
            </w:r>
            <w:r w:rsidRPr="001D5CBB">
              <w:rPr>
                <w:rFonts w:asciiTheme="minorHAnsi" w:hAnsiTheme="minorHAnsi"/>
                <w:bCs/>
                <w:sz w:val="22"/>
              </w:rPr>
              <w:t xml:space="preserve"> IADE</w:t>
            </w:r>
          </w:p>
        </w:tc>
        <w:tc>
          <w:tcPr>
            <w:tcW w:w="3945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</w:p>
        </w:tc>
      </w:tr>
      <w:tr w:rsidR="00C21062" w:rsidRPr="001D5CBB" w:rsidTr="00A7182E">
        <w:trPr>
          <w:trHeight w:val="167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21062" w:rsidRPr="001D5CBB" w:rsidRDefault="00C21062" w:rsidP="00C21062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  <w:r w:rsidRPr="001D5CBB">
              <w:rPr>
                <w:rFonts w:asciiTheme="minorHAnsi" w:hAnsiTheme="minorHAnsi"/>
                <w:bCs/>
                <w:sz w:val="22"/>
              </w:rPr>
              <w:t xml:space="preserve">Approbation - </w:t>
            </w:r>
            <w:r w:rsidRPr="001D5CBB">
              <w:rPr>
                <w:rFonts w:asciiTheme="minorHAnsi" w:hAnsiTheme="minorHAnsi"/>
                <w:sz w:val="22"/>
              </w:rPr>
              <w:t xml:space="preserve">Fonction </w:t>
            </w:r>
            <w:r w:rsidRPr="001D5CBB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  <w:r w:rsidRPr="001D5CBB">
              <w:rPr>
                <w:rFonts w:asciiTheme="minorHAnsi" w:hAnsiTheme="minorHAnsi"/>
                <w:bCs/>
                <w:sz w:val="22"/>
              </w:rPr>
              <w:t xml:space="preserve">Mlle Alice </w:t>
            </w:r>
            <w:r w:rsidRPr="001D5CBB">
              <w:rPr>
                <w:rFonts w:asciiTheme="minorHAnsi" w:hAnsiTheme="minorHAnsi"/>
                <w:bCs/>
                <w:smallCaps/>
                <w:sz w:val="24"/>
              </w:rPr>
              <w:t>Pinet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bCs/>
                <w:sz w:val="22"/>
              </w:rPr>
            </w:pPr>
            <w:r w:rsidRPr="001D5CBB">
              <w:rPr>
                <w:rFonts w:asciiTheme="minorHAnsi" w:hAnsiTheme="minorHAnsi"/>
                <w:bCs/>
                <w:sz w:val="22"/>
              </w:rPr>
              <w:t>Date et signature :</w:t>
            </w:r>
          </w:p>
        </w:tc>
      </w:tr>
      <w:tr w:rsidR="00C21062" w:rsidRPr="001D5CBB" w:rsidTr="00A7182E">
        <w:trPr>
          <w:trHeight w:val="255"/>
        </w:trPr>
        <w:tc>
          <w:tcPr>
            <w:tcW w:w="15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468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sz w:val="22"/>
              </w:rPr>
            </w:pPr>
            <w:r w:rsidRPr="001D5CBB">
              <w:rPr>
                <w:rFonts w:asciiTheme="minorHAnsi" w:hAnsiTheme="minorHAnsi"/>
                <w:sz w:val="22"/>
              </w:rPr>
              <w:t>Ingénieur qualité</w:t>
            </w:r>
          </w:p>
        </w:tc>
        <w:tc>
          <w:tcPr>
            <w:tcW w:w="3945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062" w:rsidRPr="001D5CBB" w:rsidRDefault="00C21062" w:rsidP="00A745EC">
            <w:pPr>
              <w:tabs>
                <w:tab w:val="left" w:pos="540"/>
                <w:tab w:val="left" w:pos="1120"/>
                <w:tab w:val="left" w:pos="1680"/>
                <w:tab w:val="left" w:pos="2268"/>
                <w:tab w:val="left" w:pos="2814"/>
                <w:tab w:val="left" w:pos="3402"/>
                <w:tab w:val="left" w:pos="3948"/>
                <w:tab w:val="left" w:pos="450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:rsidR="00597BB5" w:rsidRPr="001D5CBB" w:rsidRDefault="00597BB5" w:rsidP="00597BB5">
      <w:pPr>
        <w:jc w:val="both"/>
        <w:rPr>
          <w:rFonts w:asciiTheme="minorHAnsi" w:hAnsiTheme="minorHAnsi"/>
          <w:b/>
          <w:i/>
          <w:smallCaps/>
          <w:color w:val="003366"/>
          <w:sz w:val="2"/>
          <w:szCs w:val="26"/>
        </w:rPr>
      </w:pPr>
    </w:p>
    <w:p w:rsidR="0023460A" w:rsidRPr="001D5CBB" w:rsidRDefault="0023460A" w:rsidP="00ED7636">
      <w:pPr>
        <w:jc w:val="both"/>
        <w:rPr>
          <w:rFonts w:asciiTheme="minorHAnsi" w:hAnsiTheme="minorHAnsi" w:cs="Arial"/>
          <w:b/>
          <w:i/>
          <w:smallCaps/>
          <w:color w:val="003366"/>
          <w:szCs w:val="26"/>
        </w:rPr>
        <w:sectPr w:rsidR="0023460A" w:rsidRPr="001D5CBB" w:rsidSect="00D70A9A">
          <w:headerReference w:type="default" r:id="rId7"/>
          <w:pgSz w:w="11906" w:h="16838" w:code="9"/>
          <w:pgMar w:top="1134" w:right="1134" w:bottom="567" w:left="1021" w:header="709" w:footer="709" w:gutter="0"/>
          <w:cols w:space="708"/>
          <w:docGrid w:linePitch="360"/>
        </w:sectPr>
      </w:pPr>
    </w:p>
    <w:p w:rsidR="004E5117" w:rsidRPr="001D5CBB" w:rsidRDefault="008F136B" w:rsidP="004C4813">
      <w:pPr>
        <w:numPr>
          <w:ilvl w:val="0"/>
          <w:numId w:val="2"/>
        </w:numPr>
        <w:tabs>
          <w:tab w:val="clear" w:pos="720"/>
          <w:tab w:val="num" w:pos="540"/>
        </w:tabs>
        <w:ind w:left="0" w:firstLine="0"/>
        <w:jc w:val="both"/>
        <w:rPr>
          <w:rFonts w:asciiTheme="minorHAnsi" w:hAnsiTheme="minorHAnsi"/>
          <w:b/>
          <w:i/>
          <w:smallCaps/>
          <w:color w:val="003366"/>
          <w:sz w:val="26"/>
          <w:szCs w:val="26"/>
        </w:rPr>
      </w:pPr>
      <w:r w:rsidRPr="001D5CBB">
        <w:rPr>
          <w:rFonts w:asciiTheme="minorHAnsi" w:hAnsiTheme="minorHAnsi"/>
          <w:b/>
          <w:i/>
          <w:smallCaps/>
          <w:color w:val="003366"/>
          <w:sz w:val="26"/>
          <w:szCs w:val="26"/>
        </w:rPr>
        <w:lastRenderedPageBreak/>
        <w:t>Description :</w:t>
      </w:r>
    </w:p>
    <w:p w:rsidR="009D19B3" w:rsidRPr="001D5CBB" w:rsidRDefault="009D19B3" w:rsidP="00C37B51">
      <w:pPr>
        <w:pStyle w:val="Titre2"/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2884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rPr>
          <w:rFonts w:asciiTheme="minorHAnsi" w:hAnsiTheme="minorHAnsi"/>
          <w:b/>
          <w:color w:val="993366"/>
          <w:sz w:val="16"/>
          <w:szCs w:val="16"/>
          <w:u w:val="none"/>
        </w:rPr>
      </w:pPr>
    </w:p>
    <w:p w:rsidR="00EF48C7" w:rsidRPr="001D5CBB" w:rsidRDefault="005D18D6" w:rsidP="00B11417">
      <w:pPr>
        <w:pStyle w:val="Titre2"/>
        <w:pBdr>
          <w:bottom w:val="single" w:sz="12" w:space="1" w:color="993366"/>
        </w:pBdr>
        <w:rPr>
          <w:rFonts w:asciiTheme="minorHAnsi" w:hAnsiTheme="minorHAnsi"/>
          <w:u w:val="none"/>
        </w:rPr>
      </w:pPr>
      <w:r w:rsidRPr="001D5CBB">
        <w:rPr>
          <w:rFonts w:asciiTheme="minorHAnsi" w:hAnsiTheme="minorHAnsi"/>
          <w:b/>
          <w:color w:val="993366"/>
          <w:u w:val="none"/>
        </w:rPr>
        <w:t>PRINCIPE</w:t>
      </w:r>
    </w:p>
    <w:p w:rsidR="00FF4B88" w:rsidRPr="001D5CBB" w:rsidRDefault="00FF4B88" w:rsidP="00C37B51">
      <w:pP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2884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rPr>
          <w:rFonts w:asciiTheme="minorHAnsi" w:hAnsiTheme="minorHAnsi"/>
          <w:b/>
          <w:sz w:val="12"/>
          <w:szCs w:val="16"/>
        </w:rPr>
      </w:pPr>
    </w:p>
    <w:p w:rsidR="001D5CBB" w:rsidRDefault="00081469" w:rsidP="001D5CBB">
      <w:pPr>
        <w:ind w:left="180"/>
        <w:jc w:val="center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1D5CBB">
        <w:rPr>
          <w:rFonts w:asciiTheme="minorHAnsi" w:hAnsiTheme="minorHAnsi"/>
          <w:color w:val="FF0000"/>
          <w:sz w:val="24"/>
          <w:szCs w:val="24"/>
        </w:rPr>
        <w:sym w:font="Wingdings" w:char="F04D"/>
      </w:r>
      <w:r w:rsidRPr="001D5CB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1D5CBB">
        <w:rPr>
          <w:rFonts w:asciiTheme="minorHAnsi" w:hAnsiTheme="minorHAnsi"/>
          <w:b/>
          <w:bCs/>
          <w:color w:val="FF0000"/>
          <w:sz w:val="24"/>
          <w:szCs w:val="24"/>
        </w:rPr>
        <w:t>Monitorage e</w:t>
      </w:r>
      <w:r w:rsidR="00880265" w:rsidRPr="001D5CBB">
        <w:rPr>
          <w:rFonts w:asciiTheme="minorHAnsi" w:hAnsiTheme="minorHAnsi"/>
          <w:b/>
          <w:bCs/>
          <w:color w:val="FF0000"/>
          <w:sz w:val="24"/>
          <w:szCs w:val="24"/>
        </w:rPr>
        <w:t>t surveillance infirmière</w:t>
      </w:r>
      <w:r w:rsidRPr="001D5CBB">
        <w:rPr>
          <w:rFonts w:asciiTheme="minorHAnsi" w:hAnsiTheme="minorHAnsi"/>
          <w:b/>
          <w:bCs/>
          <w:color w:val="FF0000"/>
          <w:sz w:val="24"/>
          <w:szCs w:val="24"/>
        </w:rPr>
        <w:t xml:space="preserve"> obligatoires</w:t>
      </w:r>
    </w:p>
    <w:p w:rsidR="00EA2591" w:rsidRPr="001D5CBB" w:rsidRDefault="00EA2591" w:rsidP="001D5CBB">
      <w:pPr>
        <w:ind w:left="180"/>
        <w:jc w:val="center"/>
        <w:rPr>
          <w:rFonts w:asciiTheme="minorHAnsi" w:hAnsiTheme="minorHAnsi"/>
          <w:b/>
          <w:bCs/>
          <w:color w:val="FF0000"/>
          <w:sz w:val="24"/>
          <w:szCs w:val="24"/>
        </w:rPr>
      </w:pPr>
      <w:r w:rsidRPr="001D5CBB">
        <w:rPr>
          <w:rFonts w:asciiTheme="minorHAnsi" w:hAnsiTheme="minorHAnsi"/>
          <w:b/>
          <w:color w:val="FF0000"/>
          <w:sz w:val="24"/>
          <w:szCs w:val="24"/>
        </w:rPr>
        <w:t xml:space="preserve">Mise en place uniquement si absence de troubles cognitifs et saturation en oxygène </w:t>
      </w:r>
      <w:r w:rsidRPr="001D5CBB">
        <w:rPr>
          <w:rFonts w:asciiTheme="minorHAnsi" w:hAnsiTheme="minorHAnsi" w:cs="Arial"/>
          <w:b/>
          <w:color w:val="FF0000"/>
          <w:sz w:val="24"/>
          <w:szCs w:val="24"/>
        </w:rPr>
        <w:t>≥</w:t>
      </w:r>
      <w:r w:rsidRPr="001D5CBB">
        <w:rPr>
          <w:rFonts w:asciiTheme="minorHAnsi" w:hAnsiTheme="minorHAnsi"/>
          <w:b/>
          <w:color w:val="FF0000"/>
          <w:sz w:val="24"/>
          <w:szCs w:val="24"/>
        </w:rPr>
        <w:t xml:space="preserve"> 92%</w:t>
      </w:r>
    </w:p>
    <w:p w:rsidR="009D19B3" w:rsidRPr="001D5CBB" w:rsidRDefault="009D19B3" w:rsidP="009D19B3">
      <w:pPr>
        <w:pStyle w:val="Titre2"/>
        <w:spacing w:line="312" w:lineRule="auto"/>
        <w:jc w:val="both"/>
        <w:rPr>
          <w:rFonts w:asciiTheme="minorHAnsi" w:hAnsiTheme="minorHAnsi"/>
          <w:bCs/>
          <w:sz w:val="12"/>
          <w:szCs w:val="12"/>
          <w:u w:val="none"/>
        </w:rPr>
      </w:pPr>
    </w:p>
    <w:p w:rsidR="007F1FA7" w:rsidRPr="001D5CBB" w:rsidRDefault="007F1FA7" w:rsidP="007D22E2">
      <w:pPr>
        <w:pStyle w:val="Titre2"/>
        <w:jc w:val="both"/>
        <w:rPr>
          <w:rFonts w:asciiTheme="minorHAnsi" w:hAnsiTheme="minorHAnsi"/>
          <w:bCs/>
          <w:u w:val="none"/>
        </w:rPr>
      </w:pPr>
      <w:r w:rsidRPr="001D5CBB">
        <w:rPr>
          <w:rFonts w:asciiTheme="minorHAnsi" w:hAnsiTheme="minorHAnsi"/>
          <w:bCs/>
          <w:u w:val="none"/>
        </w:rPr>
        <w:t xml:space="preserve">Le principe de la </w:t>
      </w:r>
      <w:r w:rsidR="00B776CC" w:rsidRPr="001D5CBB">
        <w:rPr>
          <w:rFonts w:asciiTheme="minorHAnsi" w:hAnsiTheme="minorHAnsi"/>
          <w:bCs/>
          <w:u w:val="none"/>
        </w:rPr>
        <w:t>titration</w:t>
      </w:r>
      <w:r w:rsidRPr="001D5CBB">
        <w:rPr>
          <w:rFonts w:asciiTheme="minorHAnsi" w:hAnsiTheme="minorHAnsi"/>
          <w:bCs/>
          <w:u w:val="none"/>
        </w:rPr>
        <w:t xml:space="preserve"> de morphine repose sur</w:t>
      </w:r>
      <w:r w:rsidR="007D22E2" w:rsidRPr="001D5CBB">
        <w:rPr>
          <w:rFonts w:asciiTheme="minorHAnsi" w:hAnsiTheme="minorHAnsi"/>
          <w:bCs/>
          <w:u w:val="none"/>
        </w:rPr>
        <w:t xml:space="preserve"> l</w:t>
      </w:r>
      <w:r w:rsidRPr="001D5CBB">
        <w:rPr>
          <w:rFonts w:asciiTheme="minorHAnsi" w:hAnsiTheme="minorHAnsi"/>
          <w:bCs/>
          <w:u w:val="none"/>
        </w:rPr>
        <w:t>'</w:t>
      </w:r>
      <w:r w:rsidRPr="001D5CBB">
        <w:rPr>
          <w:rFonts w:asciiTheme="minorHAnsi" w:hAnsiTheme="minorHAnsi"/>
          <w:b/>
          <w:u w:val="none"/>
        </w:rPr>
        <w:t>administration de doses séquentielles</w:t>
      </w:r>
      <w:r w:rsidR="005B36D3" w:rsidRPr="001D5CBB">
        <w:rPr>
          <w:rFonts w:asciiTheme="minorHAnsi" w:hAnsiTheme="minorHAnsi"/>
          <w:b/>
          <w:u w:val="none"/>
        </w:rPr>
        <w:t xml:space="preserve"> de morphine injectable jusqu’au soulagement de la douleur du patient</w:t>
      </w:r>
      <w:r w:rsidR="002E54B2" w:rsidRPr="001D5CBB">
        <w:rPr>
          <w:rFonts w:asciiTheme="minorHAnsi" w:hAnsiTheme="minorHAnsi"/>
          <w:b/>
          <w:u w:val="none"/>
        </w:rPr>
        <w:t>.</w:t>
      </w:r>
    </w:p>
    <w:p w:rsidR="007D22E2" w:rsidRPr="001D5CBB" w:rsidRDefault="007D22E2" w:rsidP="007D22E2">
      <w:pPr>
        <w:pStyle w:val="Titre2"/>
        <w:jc w:val="both"/>
        <w:rPr>
          <w:rFonts w:asciiTheme="minorHAnsi" w:hAnsiTheme="minorHAnsi"/>
          <w:bCs/>
          <w:sz w:val="8"/>
          <w:szCs w:val="8"/>
          <w:u w:val="none"/>
        </w:rPr>
      </w:pPr>
    </w:p>
    <w:p w:rsidR="007F1FA7" w:rsidRPr="001D5CBB" w:rsidRDefault="007F1FA7" w:rsidP="007D22E2">
      <w:pPr>
        <w:pStyle w:val="Titre2"/>
        <w:jc w:val="both"/>
        <w:rPr>
          <w:rFonts w:asciiTheme="minorHAnsi" w:hAnsiTheme="minorHAnsi"/>
          <w:bCs/>
          <w:u w:val="none"/>
        </w:rPr>
      </w:pPr>
      <w:r w:rsidRPr="001D5CBB">
        <w:rPr>
          <w:rFonts w:asciiTheme="minorHAnsi" w:hAnsiTheme="minorHAnsi"/>
          <w:bCs/>
          <w:u w:val="none"/>
        </w:rPr>
        <w:t xml:space="preserve">La qualité de l'analgésie nécessite </w:t>
      </w:r>
      <w:r w:rsidR="008D2BEA" w:rsidRPr="001D5CBB">
        <w:rPr>
          <w:rFonts w:asciiTheme="minorHAnsi" w:hAnsiTheme="minorHAnsi"/>
          <w:bCs/>
          <w:u w:val="none"/>
        </w:rPr>
        <w:t xml:space="preserve">prévention et </w:t>
      </w:r>
      <w:r w:rsidRPr="001D5CBB">
        <w:rPr>
          <w:rFonts w:asciiTheme="minorHAnsi" w:hAnsiTheme="minorHAnsi"/>
          <w:bCs/>
          <w:u w:val="none"/>
        </w:rPr>
        <w:t>traitement des effets secondaires.</w:t>
      </w:r>
    </w:p>
    <w:p w:rsidR="007D22E2" w:rsidRPr="001D5CBB" w:rsidRDefault="007D22E2" w:rsidP="007D22E2">
      <w:pPr>
        <w:jc w:val="both"/>
        <w:rPr>
          <w:rFonts w:asciiTheme="minorHAnsi" w:hAnsiTheme="minorHAnsi"/>
          <w:bCs/>
          <w:sz w:val="8"/>
          <w:szCs w:val="8"/>
        </w:rPr>
      </w:pPr>
    </w:p>
    <w:p w:rsidR="00B11417" w:rsidRPr="001D5CBB" w:rsidRDefault="002E54B2" w:rsidP="00EB3337">
      <w:pPr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Cs/>
          <w:sz w:val="24"/>
          <w:szCs w:val="24"/>
        </w:rPr>
        <w:t xml:space="preserve">Une fois le niveau de soulagement désiré atteint, le médecin prendra la décision d’orienter sa prescription vers la mise en place d’une PCA </w:t>
      </w:r>
      <w:r w:rsidR="00EB3337" w:rsidRPr="001D5CBB">
        <w:rPr>
          <w:rFonts w:asciiTheme="minorHAnsi" w:hAnsiTheme="minorHAnsi"/>
          <w:bCs/>
          <w:sz w:val="24"/>
          <w:szCs w:val="24"/>
        </w:rPr>
        <w:t>ou</w:t>
      </w:r>
      <w:r w:rsidRPr="001D5CBB">
        <w:rPr>
          <w:rFonts w:asciiTheme="minorHAnsi" w:hAnsiTheme="minorHAnsi"/>
          <w:bCs/>
          <w:sz w:val="24"/>
          <w:szCs w:val="24"/>
        </w:rPr>
        <w:t xml:space="preserve"> d’un traitement morphinique oral ou injectable.</w:t>
      </w:r>
    </w:p>
    <w:p w:rsidR="00B11417" w:rsidRPr="001D5CBB" w:rsidRDefault="007D22E2" w:rsidP="00B11417">
      <w:pPr>
        <w:jc w:val="both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sz w:val="38"/>
          <w:szCs w:val="16"/>
        </w:rPr>
        <w:tab/>
      </w:r>
    </w:p>
    <w:p w:rsidR="004C4813" w:rsidRPr="001D5CBB" w:rsidRDefault="005D18D6" w:rsidP="00B11417">
      <w:pPr>
        <w:pStyle w:val="Titre2"/>
        <w:pBdr>
          <w:bottom w:val="single" w:sz="12" w:space="1" w:color="993366"/>
        </w:pBdr>
        <w:rPr>
          <w:rFonts w:asciiTheme="minorHAnsi" w:hAnsiTheme="minorHAnsi"/>
          <w:b/>
          <w:color w:val="993366"/>
          <w:u w:val="none"/>
        </w:rPr>
      </w:pPr>
      <w:r w:rsidRPr="001D5CBB">
        <w:rPr>
          <w:rFonts w:asciiTheme="minorHAnsi" w:hAnsiTheme="minorHAnsi"/>
          <w:b/>
          <w:color w:val="993366"/>
          <w:u w:val="none"/>
        </w:rPr>
        <w:t>MEDICAMENTS UTILISES</w:t>
      </w:r>
    </w:p>
    <w:p w:rsidR="004C4813" w:rsidRPr="001D5CBB" w:rsidRDefault="004C4813" w:rsidP="009D19B3">
      <w:pPr>
        <w:pStyle w:val="Titre2"/>
        <w:rPr>
          <w:rFonts w:asciiTheme="minorHAnsi" w:hAnsiTheme="minorHAnsi"/>
          <w:sz w:val="12"/>
          <w:u w:val="none"/>
        </w:rPr>
      </w:pPr>
    </w:p>
    <w:p w:rsidR="000508B1" w:rsidRPr="001D5CBB" w:rsidRDefault="000508B1" w:rsidP="00B11417">
      <w:pPr>
        <w:pStyle w:val="Titre2"/>
        <w:numPr>
          <w:ilvl w:val="0"/>
          <w:numId w:val="22"/>
        </w:numPr>
        <w:spacing w:line="312" w:lineRule="auto"/>
        <w:rPr>
          <w:rFonts w:asciiTheme="minorHAnsi" w:hAnsiTheme="minorHAnsi"/>
          <w:b/>
          <w:color w:val="FF0000"/>
          <w:u w:val="none"/>
        </w:rPr>
      </w:pPr>
      <w:r w:rsidRPr="001D5CBB">
        <w:rPr>
          <w:rFonts w:asciiTheme="minorHAnsi" w:hAnsiTheme="minorHAnsi"/>
          <w:b/>
          <w:color w:val="FF0000"/>
          <w:u w:val="none"/>
        </w:rPr>
        <w:t>Morphine chlorhydrate 10 mg</w:t>
      </w:r>
      <w:r w:rsidRPr="001D5CBB">
        <w:rPr>
          <w:rFonts w:asciiTheme="minorHAnsi" w:hAnsiTheme="minorHAnsi"/>
          <w:bCs/>
          <w:u w:val="none"/>
        </w:rPr>
        <w:t xml:space="preserve"> solution injectable ampoule de </w:t>
      </w:r>
      <w:r w:rsidRPr="001D5CBB">
        <w:rPr>
          <w:rFonts w:asciiTheme="minorHAnsi" w:hAnsiTheme="minorHAnsi"/>
          <w:b/>
          <w:color w:val="FF0000"/>
          <w:u w:val="none"/>
        </w:rPr>
        <w:t>1 ml</w:t>
      </w:r>
      <w:r w:rsidRPr="001D5CBB">
        <w:rPr>
          <w:rFonts w:asciiTheme="minorHAnsi" w:hAnsiTheme="minorHAnsi"/>
          <w:b/>
          <w:color w:val="FF0000"/>
          <w:sz w:val="20"/>
          <w:u w:val="none"/>
        </w:rPr>
        <w:t xml:space="preserve"> </w:t>
      </w:r>
      <w:r w:rsidRPr="001D5CBB">
        <w:rPr>
          <w:rFonts w:asciiTheme="minorHAnsi" w:hAnsiTheme="minorHAnsi"/>
          <w:b/>
          <w:color w:val="FF0000"/>
          <w:u w:val="none"/>
        </w:rPr>
        <w:t>(soit 10 mg/ml)</w:t>
      </w:r>
    </w:p>
    <w:p w:rsidR="00B11417" w:rsidRPr="001D5CBB" w:rsidRDefault="00711807" w:rsidP="0014687D">
      <w:pPr>
        <w:numPr>
          <w:ilvl w:val="0"/>
          <w:numId w:val="22"/>
        </w:numPr>
        <w:ind w:left="714" w:hanging="357"/>
        <w:rPr>
          <w:rFonts w:asciiTheme="minorHAnsi" w:hAnsiTheme="minorHAnsi"/>
          <w:bCs/>
          <w:sz w:val="24"/>
          <w:szCs w:val="24"/>
        </w:rPr>
      </w:pPr>
      <w:r w:rsidRPr="001D5CBB">
        <w:rPr>
          <w:rFonts w:asciiTheme="minorHAnsi" w:hAnsiTheme="minorHAnsi"/>
          <w:b/>
          <w:sz w:val="24"/>
          <w:szCs w:val="24"/>
        </w:rPr>
        <w:t>Antidote</w:t>
      </w:r>
      <w:r w:rsidRPr="001D5CBB">
        <w:rPr>
          <w:rFonts w:asciiTheme="minorHAnsi" w:hAnsiTheme="minorHAnsi"/>
          <w:bCs/>
          <w:sz w:val="24"/>
          <w:szCs w:val="24"/>
        </w:rPr>
        <w:t xml:space="preserve"> : </w:t>
      </w:r>
      <w:r w:rsidR="00A1576B" w:rsidRPr="001D5CBB">
        <w:rPr>
          <w:rFonts w:asciiTheme="minorHAnsi" w:hAnsiTheme="minorHAnsi"/>
          <w:b/>
          <w:color w:val="008000"/>
          <w:sz w:val="24"/>
          <w:szCs w:val="24"/>
        </w:rPr>
        <w:t xml:space="preserve">Naloxone </w:t>
      </w:r>
      <w:r w:rsidR="00A1576B" w:rsidRPr="001D5CBB">
        <w:rPr>
          <w:rFonts w:asciiTheme="minorHAnsi" w:hAnsiTheme="minorHAnsi"/>
          <w:b/>
          <w:color w:val="008000"/>
          <w:sz w:val="24"/>
        </w:rPr>
        <w:t>(Narcan</w:t>
      </w:r>
      <w:r w:rsidR="00A1576B" w:rsidRPr="001D5CBB">
        <w:rPr>
          <w:rFonts w:asciiTheme="minorHAnsi" w:hAnsiTheme="minorHAnsi"/>
          <w:b/>
          <w:color w:val="008000"/>
          <w:sz w:val="24"/>
          <w:szCs w:val="24"/>
          <w:vertAlign w:val="superscript"/>
        </w:rPr>
        <w:t>®</w:t>
      </w:r>
      <w:r w:rsidR="00A1576B" w:rsidRPr="001D5CBB">
        <w:rPr>
          <w:rFonts w:asciiTheme="minorHAnsi" w:hAnsiTheme="minorHAnsi"/>
          <w:b/>
          <w:color w:val="008000"/>
          <w:sz w:val="24"/>
        </w:rPr>
        <w:t>)</w:t>
      </w:r>
      <w:r w:rsidR="00A1576B" w:rsidRPr="001D5CBB">
        <w:rPr>
          <w:rFonts w:asciiTheme="minorHAnsi" w:hAnsiTheme="minorHAnsi"/>
          <w:b/>
          <w:sz w:val="24"/>
        </w:rPr>
        <w:t xml:space="preserve"> </w:t>
      </w:r>
      <w:r w:rsidR="00A1576B" w:rsidRPr="001D5CBB">
        <w:rPr>
          <w:rFonts w:asciiTheme="minorHAnsi" w:hAnsiTheme="minorHAnsi"/>
          <w:b/>
          <w:color w:val="008000"/>
          <w:sz w:val="24"/>
          <w:szCs w:val="24"/>
          <w:u w:val="single"/>
        </w:rPr>
        <w:t>0.4 mg</w:t>
      </w:r>
      <w:r w:rsidR="00A1576B" w:rsidRPr="001D5CBB">
        <w:rPr>
          <w:rFonts w:asciiTheme="minorHAnsi" w:hAnsiTheme="minorHAnsi"/>
          <w:bCs/>
          <w:sz w:val="24"/>
          <w:szCs w:val="24"/>
        </w:rPr>
        <w:t xml:space="preserve"> solution injectable ampoule de </w:t>
      </w:r>
      <w:r w:rsidR="00A1576B" w:rsidRPr="001D5CBB">
        <w:rPr>
          <w:rFonts w:asciiTheme="minorHAnsi" w:hAnsiTheme="minorHAnsi"/>
          <w:b/>
          <w:color w:val="008000"/>
          <w:sz w:val="24"/>
          <w:szCs w:val="24"/>
        </w:rPr>
        <w:t>1 ml</w:t>
      </w:r>
      <w:r w:rsidR="00A1576B" w:rsidRPr="001D5CBB">
        <w:rPr>
          <w:rFonts w:asciiTheme="minorHAnsi" w:hAnsiTheme="minorHAnsi"/>
          <w:bCs/>
          <w:sz w:val="24"/>
          <w:szCs w:val="24"/>
        </w:rPr>
        <w:t xml:space="preserve"> (soit 0.4 mg/ml)</w:t>
      </w:r>
    </w:p>
    <w:p w:rsidR="00B11417" w:rsidRPr="001D5CBB" w:rsidRDefault="00B11417" w:rsidP="0011373D">
      <w:pPr>
        <w:rPr>
          <w:rFonts w:asciiTheme="minorHAnsi" w:hAnsiTheme="minorHAnsi"/>
          <w:bCs/>
          <w:sz w:val="24"/>
          <w:szCs w:val="24"/>
        </w:rPr>
      </w:pPr>
    </w:p>
    <w:p w:rsidR="00057DED" w:rsidRPr="001D5CBB" w:rsidRDefault="005D18D6" w:rsidP="0011373D">
      <w:pPr>
        <w:pStyle w:val="Titre2"/>
        <w:pBdr>
          <w:bottom w:val="single" w:sz="12" w:space="1" w:color="993366"/>
        </w:pBdr>
        <w:rPr>
          <w:rFonts w:asciiTheme="minorHAnsi" w:hAnsiTheme="minorHAnsi"/>
          <w:b/>
          <w:color w:val="993366"/>
          <w:u w:val="none"/>
        </w:rPr>
      </w:pPr>
      <w:r w:rsidRPr="001D5CBB">
        <w:rPr>
          <w:rFonts w:asciiTheme="minorHAnsi" w:hAnsiTheme="minorHAnsi"/>
          <w:b/>
          <w:color w:val="993366"/>
          <w:u w:val="none"/>
        </w:rPr>
        <w:t>MATERIEL</w:t>
      </w:r>
    </w:p>
    <w:p w:rsidR="00057DED" w:rsidRPr="001D5CBB" w:rsidRDefault="00057DED" w:rsidP="009D19B3">
      <w:pPr>
        <w:spacing w:line="312" w:lineRule="auto"/>
        <w:rPr>
          <w:rFonts w:asciiTheme="minorHAnsi" w:hAnsiTheme="minorHAnsi"/>
          <w:sz w:val="12"/>
          <w:szCs w:val="24"/>
        </w:rPr>
      </w:pPr>
    </w:p>
    <w:p w:rsidR="00441C10" w:rsidRPr="001D5CBB" w:rsidRDefault="00057DED" w:rsidP="00B11417">
      <w:pPr>
        <w:numPr>
          <w:ilvl w:val="0"/>
          <w:numId w:val="23"/>
        </w:numPr>
        <w:spacing w:line="312" w:lineRule="auto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t xml:space="preserve">Morphine : </w:t>
      </w:r>
      <w:r w:rsidR="00441C10" w:rsidRPr="001D5CBB">
        <w:rPr>
          <w:rFonts w:asciiTheme="minorHAnsi" w:hAnsiTheme="minorHAnsi"/>
          <w:b/>
          <w:sz w:val="24"/>
          <w:szCs w:val="24"/>
        </w:rPr>
        <w:t xml:space="preserve">Seringue de </w:t>
      </w:r>
      <w:r w:rsidR="00AE4CEC" w:rsidRPr="001D5CBB">
        <w:rPr>
          <w:rFonts w:asciiTheme="minorHAnsi" w:hAnsiTheme="minorHAnsi"/>
          <w:b/>
          <w:sz w:val="24"/>
          <w:szCs w:val="24"/>
        </w:rPr>
        <w:t>1</w:t>
      </w:r>
      <w:r w:rsidR="00441C10" w:rsidRPr="001D5CBB">
        <w:rPr>
          <w:rFonts w:asciiTheme="minorHAnsi" w:hAnsiTheme="minorHAnsi"/>
          <w:b/>
          <w:sz w:val="24"/>
          <w:szCs w:val="24"/>
        </w:rPr>
        <w:t>0 ml</w:t>
      </w:r>
      <w:r w:rsidR="00AE4CEC" w:rsidRPr="001D5CBB">
        <w:rPr>
          <w:rFonts w:asciiTheme="minorHAnsi" w:hAnsiTheme="minorHAnsi"/>
          <w:sz w:val="24"/>
          <w:szCs w:val="24"/>
        </w:rPr>
        <w:t xml:space="preserve"> pour dilution d’une ampoule </w:t>
      </w:r>
      <w:r w:rsidR="00110A8E" w:rsidRPr="001D5CBB">
        <w:rPr>
          <w:rFonts w:asciiTheme="minorHAnsi" w:hAnsiTheme="minorHAnsi"/>
          <w:sz w:val="24"/>
          <w:szCs w:val="24"/>
        </w:rPr>
        <w:t>dans</w:t>
      </w:r>
      <w:r w:rsidR="00AE4CEC" w:rsidRPr="001D5CBB">
        <w:rPr>
          <w:rFonts w:asciiTheme="minorHAnsi" w:hAnsiTheme="minorHAnsi"/>
          <w:sz w:val="24"/>
          <w:szCs w:val="24"/>
        </w:rPr>
        <w:t xml:space="preserve"> </w:t>
      </w:r>
      <w:r w:rsidR="00110A8E" w:rsidRPr="001D5CBB">
        <w:rPr>
          <w:rFonts w:asciiTheme="minorHAnsi" w:hAnsiTheme="minorHAnsi"/>
          <w:sz w:val="24"/>
          <w:szCs w:val="24"/>
        </w:rPr>
        <w:t>NaCl 0.9% qsp 10 ml</w:t>
      </w:r>
      <w:r w:rsidR="00AE4CEC" w:rsidRPr="001D5CBB">
        <w:rPr>
          <w:rFonts w:asciiTheme="minorHAnsi" w:hAnsiTheme="minorHAnsi"/>
          <w:sz w:val="24"/>
          <w:szCs w:val="24"/>
        </w:rPr>
        <w:t xml:space="preserve"> </w:t>
      </w:r>
    </w:p>
    <w:p w:rsidR="00057DED" w:rsidRPr="001D5CBB" w:rsidRDefault="00C31442" w:rsidP="00B11417">
      <w:pPr>
        <w:numPr>
          <w:ilvl w:val="0"/>
          <w:numId w:val="23"/>
        </w:numPr>
        <w:spacing w:line="312" w:lineRule="auto"/>
        <w:rPr>
          <w:rFonts w:asciiTheme="minorHAnsi" w:hAnsiTheme="minorHAnsi"/>
          <w:sz w:val="24"/>
          <w:szCs w:val="24"/>
        </w:rPr>
      </w:pPr>
      <w:r w:rsidRPr="001D5CBB">
        <w:rPr>
          <w:rFonts w:asciiTheme="minorHAnsi" w:hAnsiTheme="minorHAnsi"/>
          <w:sz w:val="24"/>
          <w:szCs w:val="24"/>
        </w:rPr>
        <w:t xml:space="preserve">Naloxone : </w:t>
      </w:r>
      <w:r w:rsidR="00057DED" w:rsidRPr="001D5CBB">
        <w:rPr>
          <w:rFonts w:asciiTheme="minorHAnsi" w:hAnsiTheme="minorHAnsi"/>
          <w:b/>
          <w:sz w:val="24"/>
          <w:szCs w:val="24"/>
        </w:rPr>
        <w:t xml:space="preserve">Seringue de </w:t>
      </w:r>
      <w:r w:rsidRPr="001D5CBB">
        <w:rPr>
          <w:rFonts w:asciiTheme="minorHAnsi" w:hAnsiTheme="minorHAnsi"/>
          <w:b/>
          <w:sz w:val="24"/>
          <w:szCs w:val="24"/>
        </w:rPr>
        <w:t>1</w:t>
      </w:r>
      <w:r w:rsidR="00057DED" w:rsidRPr="001D5CBB">
        <w:rPr>
          <w:rFonts w:asciiTheme="minorHAnsi" w:hAnsiTheme="minorHAnsi"/>
          <w:b/>
          <w:sz w:val="24"/>
          <w:szCs w:val="24"/>
        </w:rPr>
        <w:t>0 ml</w:t>
      </w:r>
      <w:r w:rsidR="00057DED" w:rsidRPr="001D5CBB">
        <w:rPr>
          <w:rFonts w:asciiTheme="minorHAnsi" w:hAnsiTheme="minorHAnsi"/>
          <w:sz w:val="24"/>
          <w:szCs w:val="24"/>
        </w:rPr>
        <w:t xml:space="preserve"> pour </w:t>
      </w:r>
      <w:r w:rsidRPr="001D5CBB">
        <w:rPr>
          <w:rFonts w:asciiTheme="minorHAnsi" w:hAnsiTheme="minorHAnsi"/>
          <w:sz w:val="24"/>
          <w:szCs w:val="24"/>
        </w:rPr>
        <w:t xml:space="preserve">dilution d’une ampoule </w:t>
      </w:r>
      <w:r w:rsidR="00110A8E" w:rsidRPr="001D5CBB">
        <w:rPr>
          <w:rFonts w:asciiTheme="minorHAnsi" w:hAnsiTheme="minorHAnsi"/>
          <w:sz w:val="24"/>
          <w:szCs w:val="24"/>
        </w:rPr>
        <w:t>dans NaCl 0.9% qsp 10 ml</w:t>
      </w:r>
    </w:p>
    <w:p w:rsidR="0007747D" w:rsidRPr="001D5CBB" w:rsidRDefault="0007747D" w:rsidP="009D19B3">
      <w:pPr>
        <w:rPr>
          <w:rFonts w:asciiTheme="minorHAnsi" w:hAnsiTheme="minorHAnsi"/>
          <w:sz w:val="24"/>
          <w:szCs w:val="24"/>
        </w:rPr>
      </w:pPr>
    </w:p>
    <w:p w:rsidR="005D18D6" w:rsidRPr="001D5CBB" w:rsidRDefault="005D18D6" w:rsidP="0007747D">
      <w:pPr>
        <w:pStyle w:val="Titre2"/>
        <w:pBdr>
          <w:bottom w:val="single" w:sz="12" w:space="1" w:color="993366"/>
        </w:pBdr>
        <w:rPr>
          <w:rFonts w:asciiTheme="minorHAnsi" w:hAnsiTheme="minorHAnsi"/>
          <w:b/>
          <w:color w:val="993366"/>
          <w:u w:val="none"/>
        </w:rPr>
      </w:pPr>
      <w:r w:rsidRPr="001D5CBB">
        <w:rPr>
          <w:rFonts w:asciiTheme="minorHAnsi" w:hAnsiTheme="minorHAnsi"/>
          <w:b/>
          <w:color w:val="993366"/>
          <w:u w:val="none"/>
        </w:rPr>
        <w:t>PREPARATION DE</w:t>
      </w:r>
      <w:r w:rsidR="000704AC" w:rsidRPr="001D5CBB">
        <w:rPr>
          <w:rFonts w:asciiTheme="minorHAnsi" w:hAnsiTheme="minorHAnsi"/>
          <w:b/>
          <w:color w:val="993366"/>
          <w:u w:val="none"/>
        </w:rPr>
        <w:t xml:space="preserve">S </w:t>
      </w:r>
      <w:r w:rsidRPr="001D5CBB">
        <w:rPr>
          <w:rFonts w:asciiTheme="minorHAnsi" w:hAnsiTheme="minorHAnsi"/>
          <w:b/>
          <w:color w:val="993366"/>
          <w:u w:val="none"/>
        </w:rPr>
        <w:t>SERINGUE</w:t>
      </w:r>
      <w:r w:rsidR="000704AC" w:rsidRPr="001D5CBB">
        <w:rPr>
          <w:rFonts w:asciiTheme="minorHAnsi" w:hAnsiTheme="minorHAnsi"/>
          <w:b/>
          <w:color w:val="993366"/>
          <w:u w:val="none"/>
        </w:rPr>
        <w:t xml:space="preserve">S </w:t>
      </w:r>
    </w:p>
    <w:p w:rsidR="00ED7636" w:rsidRPr="001D5CBB" w:rsidRDefault="00ED7636" w:rsidP="00C37B51">
      <w:pP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2884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rPr>
          <w:rFonts w:asciiTheme="minorHAnsi" w:hAnsiTheme="minorHAnsi"/>
          <w:b/>
          <w:sz w:val="24"/>
        </w:rPr>
      </w:pPr>
    </w:p>
    <w:p w:rsidR="000704AC" w:rsidRPr="001D5CBB" w:rsidRDefault="00EF4BA2" w:rsidP="000704AC">
      <w:pP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2884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85090</wp:posOffset>
                </wp:positionV>
                <wp:extent cx="2638425" cy="863600"/>
                <wp:effectExtent l="0" t="3175" r="381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901" w:rsidRPr="001D5CBB" w:rsidRDefault="00407B84" w:rsidP="002221B7">
                            <w:pPr>
                              <w:tabs>
                                <w:tab w:val="left" w:pos="574"/>
                                <w:tab w:val="left" w:pos="900"/>
                                <w:tab w:val="left" w:pos="1120"/>
                                <w:tab w:val="left" w:pos="1694"/>
                                <w:tab w:val="left" w:pos="2268"/>
                                <w:tab w:val="left" w:pos="2828"/>
                                <w:tab w:val="left" w:pos="3402"/>
                              </w:tabs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</w:rPr>
                            </w:pPr>
                            <w:r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</w:rPr>
                              <w:t xml:space="preserve">Morphine : </w:t>
                            </w:r>
                            <w:r w:rsidR="00F7405D"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</w:rPr>
                              <w:t xml:space="preserve"> amp.</w:t>
                            </w:r>
                            <w:r w:rsidR="006A41B7"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</w:rPr>
                              <w:t xml:space="preserve"> de </w:t>
                            </w:r>
                            <w:r w:rsidR="00ED7636"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 w:rsidR="005A3901"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0 mg</w:t>
                            </w:r>
                            <w:r w:rsidR="000704AC"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A41B7"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/</w:t>
                            </w:r>
                            <w:r w:rsidR="000704AC"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ED7636"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 w:rsidR="006A41B7" w:rsidRPr="001D5CB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u w:val="single"/>
                              </w:rPr>
                              <w:t xml:space="preserve"> ml</w:t>
                            </w:r>
                          </w:p>
                          <w:p w:rsidR="005A3901" w:rsidRPr="001D5CBB" w:rsidRDefault="005A3901" w:rsidP="002221B7">
                            <w:pPr>
                              <w:tabs>
                                <w:tab w:val="left" w:pos="574"/>
                                <w:tab w:val="left" w:pos="900"/>
                                <w:tab w:val="left" w:pos="1120"/>
                                <w:tab w:val="left" w:pos="1694"/>
                                <w:tab w:val="left" w:pos="2268"/>
                                <w:tab w:val="left" w:pos="2828"/>
                                <w:tab w:val="left" w:pos="3402"/>
                              </w:tabs>
                              <w:rPr>
                                <w:rFonts w:asciiTheme="minorHAnsi" w:hAnsiTheme="minorHAnsi"/>
                                <w:b/>
                                <w:sz w:val="8"/>
                              </w:rPr>
                            </w:pPr>
                          </w:p>
                          <w:p w:rsidR="005A3901" w:rsidRPr="001D5CBB" w:rsidRDefault="005A3901" w:rsidP="002221B7">
                            <w:pPr>
                              <w:tabs>
                                <w:tab w:val="left" w:pos="574"/>
                                <w:tab w:val="left" w:pos="900"/>
                                <w:tab w:val="left" w:pos="1120"/>
                                <w:tab w:val="left" w:pos="1694"/>
                                <w:tab w:val="left" w:pos="2268"/>
                                <w:tab w:val="left" w:pos="2828"/>
                                <w:tab w:val="left" w:pos="3402"/>
                              </w:tabs>
                              <w:rPr>
                                <w:rFonts w:asciiTheme="minorHAnsi" w:hAnsiTheme="minorHAnsi"/>
                                <w:b/>
                                <w:color w:val="0000FF"/>
                                <w:sz w:val="24"/>
                              </w:rPr>
                            </w:pPr>
                            <w:r w:rsidRPr="001D5CBB">
                              <w:rPr>
                                <w:rFonts w:asciiTheme="minorHAnsi" w:hAnsiTheme="minorHAnsi"/>
                                <w:b/>
                                <w:color w:val="0000FF"/>
                                <w:sz w:val="24"/>
                              </w:rPr>
                              <w:t xml:space="preserve">+ NaCl 0.9% qsp </w:t>
                            </w:r>
                            <w:r w:rsidR="00ED7636" w:rsidRPr="001D5CBB">
                              <w:rPr>
                                <w:rFonts w:asciiTheme="minorHAnsi" w:hAnsiTheme="minorHAnsi"/>
                                <w:b/>
                                <w:color w:val="0000FF"/>
                                <w:sz w:val="24"/>
                              </w:rPr>
                              <w:t>1</w:t>
                            </w:r>
                            <w:r w:rsidR="006A41B7" w:rsidRPr="001D5CBB">
                              <w:rPr>
                                <w:rFonts w:asciiTheme="minorHAnsi" w:hAnsiTheme="minorHAnsi"/>
                                <w:b/>
                                <w:color w:val="0000FF"/>
                                <w:sz w:val="24"/>
                              </w:rPr>
                              <w:t>0</w:t>
                            </w:r>
                            <w:r w:rsidRPr="001D5CBB">
                              <w:rPr>
                                <w:rFonts w:asciiTheme="minorHAnsi" w:hAnsiTheme="minorHAnsi"/>
                                <w:b/>
                                <w:color w:val="0000FF"/>
                                <w:sz w:val="24"/>
                              </w:rPr>
                              <w:t xml:space="preserve"> ml</w:t>
                            </w:r>
                          </w:p>
                          <w:p w:rsidR="00F7405D" w:rsidRPr="001D5CBB" w:rsidRDefault="00F7405D" w:rsidP="002221B7">
                            <w:pPr>
                              <w:tabs>
                                <w:tab w:val="left" w:pos="574"/>
                                <w:tab w:val="left" w:pos="900"/>
                                <w:tab w:val="left" w:pos="1120"/>
                                <w:tab w:val="left" w:pos="1694"/>
                                <w:tab w:val="left" w:pos="2268"/>
                                <w:tab w:val="left" w:pos="2828"/>
                                <w:tab w:val="left" w:pos="3402"/>
                              </w:tabs>
                              <w:rPr>
                                <w:rFonts w:asciiTheme="minorHAnsi" w:hAnsiTheme="minorHAnsi"/>
                                <w:b/>
                                <w:color w:val="0000FF"/>
                                <w:sz w:val="8"/>
                              </w:rPr>
                            </w:pPr>
                          </w:p>
                          <w:p w:rsidR="00F7405D" w:rsidRPr="001D5CBB" w:rsidRDefault="00F7405D" w:rsidP="00AD0AFF">
                            <w:pPr>
                              <w:tabs>
                                <w:tab w:val="left" w:pos="574"/>
                                <w:tab w:val="left" w:pos="900"/>
                                <w:tab w:val="left" w:pos="1120"/>
                                <w:tab w:val="left" w:pos="1694"/>
                                <w:tab w:val="left" w:pos="2268"/>
                                <w:tab w:val="left" w:pos="2828"/>
                                <w:tab w:val="left" w:pos="3402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1D5CBB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4"/>
                              </w:rPr>
                              <w:t>soit 1 mg</w:t>
                            </w:r>
                            <w:r w:rsidR="000704AC" w:rsidRPr="001D5CBB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1D5CBB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4"/>
                              </w:rPr>
                              <w:t>/</w:t>
                            </w:r>
                            <w:r w:rsidR="000704AC" w:rsidRPr="001D5CBB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1D5CBB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4"/>
                              </w:rPr>
                              <w:t>ml de morphine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24.65pt;margin-top:6.7pt;width:207.75pt;height:6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+6twIAALo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" filled="f" stroked="f">
                <v:textbox>
                  <w:txbxContent>
                    <w:p w:rsidR="005A3901" w:rsidRPr="001D5CBB" w:rsidRDefault="00407B84" w:rsidP="002221B7">
                      <w:pPr>
                        <w:tabs>
                          <w:tab w:val="left" w:pos="574"/>
                          <w:tab w:val="left" w:pos="900"/>
                          <w:tab w:val="left" w:pos="1120"/>
                          <w:tab w:val="left" w:pos="1694"/>
                          <w:tab w:val="left" w:pos="2268"/>
                          <w:tab w:val="left" w:pos="2828"/>
                          <w:tab w:val="left" w:pos="3402"/>
                        </w:tabs>
                        <w:rPr>
                          <w:rFonts w:asciiTheme="minorHAnsi" w:hAnsiTheme="minorHAnsi"/>
                          <w:b/>
                          <w:color w:val="FF0000"/>
                          <w:sz w:val="24"/>
                        </w:rPr>
                      </w:pPr>
                      <w:r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</w:rPr>
                        <w:t xml:space="preserve">Morphine : </w:t>
                      </w:r>
                      <w:r w:rsidR="00F7405D"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</w:rPr>
                        <w:t>1</w:t>
                      </w:r>
                      <w:r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</w:rPr>
                        <w:t xml:space="preserve"> amp.</w:t>
                      </w:r>
                      <w:r w:rsidR="006A41B7"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</w:rPr>
                        <w:t xml:space="preserve"> de </w:t>
                      </w:r>
                      <w:r w:rsidR="00ED7636"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u w:val="single"/>
                        </w:rPr>
                        <w:t>1</w:t>
                      </w:r>
                      <w:r w:rsidR="005A3901"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u w:val="single"/>
                        </w:rPr>
                        <w:t>0 mg</w:t>
                      </w:r>
                      <w:r w:rsidR="000704AC"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r w:rsidR="006A41B7"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u w:val="single"/>
                        </w:rPr>
                        <w:t>/</w:t>
                      </w:r>
                      <w:r w:rsidR="000704AC"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u w:val="single"/>
                        </w:rPr>
                        <w:t xml:space="preserve"> </w:t>
                      </w:r>
                      <w:r w:rsidR="00ED7636"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u w:val="single"/>
                        </w:rPr>
                        <w:t>1</w:t>
                      </w:r>
                      <w:r w:rsidR="006A41B7" w:rsidRPr="001D5CBB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u w:val="single"/>
                        </w:rPr>
                        <w:t xml:space="preserve"> ml</w:t>
                      </w:r>
                    </w:p>
                    <w:p w:rsidR="005A3901" w:rsidRPr="001D5CBB" w:rsidRDefault="005A3901" w:rsidP="002221B7">
                      <w:pPr>
                        <w:tabs>
                          <w:tab w:val="left" w:pos="574"/>
                          <w:tab w:val="left" w:pos="900"/>
                          <w:tab w:val="left" w:pos="1120"/>
                          <w:tab w:val="left" w:pos="1694"/>
                          <w:tab w:val="left" w:pos="2268"/>
                          <w:tab w:val="left" w:pos="2828"/>
                          <w:tab w:val="left" w:pos="3402"/>
                        </w:tabs>
                        <w:rPr>
                          <w:rFonts w:asciiTheme="minorHAnsi" w:hAnsiTheme="minorHAnsi"/>
                          <w:b/>
                          <w:sz w:val="8"/>
                        </w:rPr>
                      </w:pPr>
                    </w:p>
                    <w:p w:rsidR="005A3901" w:rsidRPr="001D5CBB" w:rsidRDefault="005A3901" w:rsidP="002221B7">
                      <w:pPr>
                        <w:tabs>
                          <w:tab w:val="left" w:pos="574"/>
                          <w:tab w:val="left" w:pos="900"/>
                          <w:tab w:val="left" w:pos="1120"/>
                          <w:tab w:val="left" w:pos="1694"/>
                          <w:tab w:val="left" w:pos="2268"/>
                          <w:tab w:val="left" w:pos="2828"/>
                          <w:tab w:val="left" w:pos="3402"/>
                        </w:tabs>
                        <w:rPr>
                          <w:rFonts w:asciiTheme="minorHAnsi" w:hAnsiTheme="minorHAnsi"/>
                          <w:b/>
                          <w:color w:val="0000FF"/>
                          <w:sz w:val="24"/>
                        </w:rPr>
                      </w:pPr>
                      <w:r w:rsidRPr="001D5CBB">
                        <w:rPr>
                          <w:rFonts w:asciiTheme="minorHAnsi" w:hAnsiTheme="minorHAnsi"/>
                          <w:b/>
                          <w:color w:val="0000FF"/>
                          <w:sz w:val="24"/>
                        </w:rPr>
                        <w:t xml:space="preserve">+ NaCl 0.9% qsp </w:t>
                      </w:r>
                      <w:r w:rsidR="00ED7636" w:rsidRPr="001D5CBB">
                        <w:rPr>
                          <w:rFonts w:asciiTheme="minorHAnsi" w:hAnsiTheme="minorHAnsi"/>
                          <w:b/>
                          <w:color w:val="0000FF"/>
                          <w:sz w:val="24"/>
                        </w:rPr>
                        <w:t>1</w:t>
                      </w:r>
                      <w:r w:rsidR="006A41B7" w:rsidRPr="001D5CBB">
                        <w:rPr>
                          <w:rFonts w:asciiTheme="minorHAnsi" w:hAnsiTheme="minorHAnsi"/>
                          <w:b/>
                          <w:color w:val="0000FF"/>
                          <w:sz w:val="24"/>
                        </w:rPr>
                        <w:t>0</w:t>
                      </w:r>
                      <w:r w:rsidRPr="001D5CBB">
                        <w:rPr>
                          <w:rFonts w:asciiTheme="minorHAnsi" w:hAnsiTheme="minorHAnsi"/>
                          <w:b/>
                          <w:color w:val="0000FF"/>
                          <w:sz w:val="24"/>
                        </w:rPr>
                        <w:t xml:space="preserve"> ml</w:t>
                      </w:r>
                    </w:p>
                    <w:p w:rsidR="00F7405D" w:rsidRPr="001D5CBB" w:rsidRDefault="00F7405D" w:rsidP="002221B7">
                      <w:pPr>
                        <w:tabs>
                          <w:tab w:val="left" w:pos="574"/>
                          <w:tab w:val="left" w:pos="900"/>
                          <w:tab w:val="left" w:pos="1120"/>
                          <w:tab w:val="left" w:pos="1694"/>
                          <w:tab w:val="left" w:pos="2268"/>
                          <w:tab w:val="left" w:pos="2828"/>
                          <w:tab w:val="left" w:pos="3402"/>
                        </w:tabs>
                        <w:rPr>
                          <w:rFonts w:asciiTheme="minorHAnsi" w:hAnsiTheme="minorHAnsi"/>
                          <w:b/>
                          <w:color w:val="0000FF"/>
                          <w:sz w:val="8"/>
                        </w:rPr>
                      </w:pPr>
                    </w:p>
                    <w:p w:rsidR="00F7405D" w:rsidRPr="001D5CBB" w:rsidRDefault="00F7405D" w:rsidP="00AD0AFF">
                      <w:pPr>
                        <w:tabs>
                          <w:tab w:val="left" w:pos="574"/>
                          <w:tab w:val="left" w:pos="900"/>
                          <w:tab w:val="left" w:pos="1120"/>
                          <w:tab w:val="left" w:pos="1694"/>
                          <w:tab w:val="left" w:pos="2268"/>
                          <w:tab w:val="left" w:pos="2828"/>
                          <w:tab w:val="left" w:pos="3402"/>
                        </w:tabs>
                        <w:jc w:val="center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4"/>
                        </w:rPr>
                      </w:pPr>
                      <w:r w:rsidRPr="001D5CBB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4"/>
                        </w:rPr>
                        <w:t>soit 1 mg</w:t>
                      </w:r>
                      <w:r w:rsidR="000704AC" w:rsidRPr="001D5CBB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4"/>
                        </w:rPr>
                        <w:t xml:space="preserve"> </w:t>
                      </w:r>
                      <w:r w:rsidRPr="001D5CBB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4"/>
                        </w:rPr>
                        <w:t>/</w:t>
                      </w:r>
                      <w:r w:rsidR="000704AC" w:rsidRPr="001D5CBB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4"/>
                        </w:rPr>
                        <w:t xml:space="preserve"> </w:t>
                      </w:r>
                      <w:r w:rsidRPr="001D5CBB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4"/>
                        </w:rPr>
                        <w:t>ml de morphine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w:drawing>
          <wp:inline distT="0" distB="0" distL="0" distR="0">
            <wp:extent cx="5153025" cy="895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591" w:rsidRPr="001D5CBB" w:rsidRDefault="00EA2591" w:rsidP="00EA2591">
      <w:pPr>
        <w:tabs>
          <w:tab w:val="left" w:pos="294"/>
          <w:tab w:val="left" w:pos="574"/>
          <w:tab w:val="left" w:pos="840"/>
          <w:tab w:val="left" w:pos="1120"/>
          <w:tab w:val="left" w:pos="1414"/>
          <w:tab w:val="left" w:pos="1708"/>
          <w:tab w:val="left" w:pos="1988"/>
          <w:tab w:val="left" w:pos="2268"/>
          <w:tab w:val="left" w:pos="2548"/>
          <w:tab w:val="left" w:pos="2828"/>
          <w:tab w:val="left" w:pos="3122"/>
          <w:tab w:val="left" w:pos="3402"/>
        </w:tabs>
        <w:rPr>
          <w:rFonts w:asciiTheme="minorHAnsi" w:hAnsiTheme="minorHAnsi"/>
          <w:sz w:val="24"/>
          <w:szCs w:val="24"/>
        </w:rPr>
      </w:pPr>
    </w:p>
    <w:p w:rsidR="005D18D6" w:rsidRPr="001D5CBB" w:rsidRDefault="005D18D6" w:rsidP="00206AF7">
      <w:pPr>
        <w:pStyle w:val="Titre2"/>
        <w:pBdr>
          <w:bottom w:val="single" w:sz="12" w:space="1" w:color="993366"/>
        </w:pBdr>
        <w:rPr>
          <w:rFonts w:asciiTheme="minorHAnsi" w:hAnsiTheme="minorHAnsi"/>
          <w:b/>
          <w:color w:val="993366"/>
          <w:u w:val="none"/>
        </w:rPr>
      </w:pPr>
      <w:r w:rsidRPr="001D5CBB">
        <w:rPr>
          <w:rFonts w:asciiTheme="minorHAnsi" w:hAnsiTheme="minorHAnsi"/>
          <w:b/>
          <w:color w:val="993366"/>
          <w:u w:val="none"/>
        </w:rPr>
        <w:t>MODE OPERATOIRE</w:t>
      </w:r>
    </w:p>
    <w:p w:rsidR="001A4AB9" w:rsidRPr="001D5CBB" w:rsidRDefault="001A4AB9" w:rsidP="005D18D6">
      <w:pP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160"/>
          <w:tab w:val="left" w:pos="2268"/>
          <w:tab w:val="left" w:pos="2548"/>
          <w:tab w:val="left" w:pos="2828"/>
          <w:tab w:val="left" w:pos="2884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rPr>
          <w:rFonts w:asciiTheme="minorHAnsi" w:hAnsiTheme="minorHAnsi"/>
          <w:sz w:val="16"/>
          <w:szCs w:val="16"/>
        </w:rPr>
      </w:pPr>
    </w:p>
    <w:p w:rsidR="00561926" w:rsidRPr="001D5CBB" w:rsidRDefault="00206AF7" w:rsidP="00206AF7">
      <w:pPr>
        <w:numPr>
          <w:ilvl w:val="0"/>
          <w:numId w:val="24"/>
        </w:numPr>
        <w:rPr>
          <w:rFonts w:asciiTheme="minorHAnsi" w:hAnsiTheme="minorHAnsi"/>
          <w:b/>
          <w:sz w:val="24"/>
          <w:u w:val="single"/>
        </w:rPr>
      </w:pPr>
      <w:r w:rsidRPr="001D5CBB">
        <w:rPr>
          <w:rFonts w:asciiTheme="minorHAnsi" w:hAnsiTheme="minorHAnsi"/>
          <w:b/>
          <w:sz w:val="24"/>
        </w:rPr>
        <w:t xml:space="preserve">Objectif de soulagement : </w:t>
      </w:r>
    </w:p>
    <w:p w:rsidR="00561926" w:rsidRPr="001D5CBB" w:rsidRDefault="00561926" w:rsidP="00206AF7">
      <w:pPr>
        <w:tabs>
          <w:tab w:val="left" w:pos="900"/>
        </w:tabs>
        <w:rPr>
          <w:rFonts w:asciiTheme="minorHAnsi" w:hAnsiTheme="minorHAnsi"/>
          <w:sz w:val="12"/>
          <w:szCs w:val="24"/>
        </w:rPr>
      </w:pPr>
    </w:p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3402"/>
      </w:tblGrid>
      <w:tr w:rsidR="00561926" w:rsidRPr="001D5CBB">
        <w:trPr>
          <w:trHeight w:val="284"/>
          <w:jc w:val="center"/>
        </w:trPr>
        <w:tc>
          <w:tcPr>
            <w:tcW w:w="3402" w:type="dxa"/>
            <w:vAlign w:val="center"/>
          </w:tcPr>
          <w:p w:rsidR="00561926" w:rsidRPr="001D5CBB" w:rsidRDefault="00561926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1D5CBB">
              <w:rPr>
                <w:rFonts w:asciiTheme="minorHAnsi" w:hAnsiTheme="minorHAnsi" w:cs="Arial"/>
                <w:b/>
                <w:szCs w:val="24"/>
              </w:rPr>
              <w:t>Echelle</w:t>
            </w:r>
          </w:p>
        </w:tc>
        <w:tc>
          <w:tcPr>
            <w:tcW w:w="3402" w:type="dxa"/>
            <w:vAlign w:val="center"/>
          </w:tcPr>
          <w:p w:rsidR="00561926" w:rsidRPr="001D5CBB" w:rsidRDefault="00561926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1D5CBB">
              <w:rPr>
                <w:rFonts w:asciiTheme="minorHAnsi" w:hAnsiTheme="minorHAnsi" w:cs="Arial"/>
                <w:b/>
                <w:szCs w:val="24"/>
              </w:rPr>
              <w:t>Valeur cible</w:t>
            </w:r>
          </w:p>
        </w:tc>
      </w:tr>
      <w:tr w:rsidR="00561926" w:rsidRPr="001D5CBB">
        <w:trPr>
          <w:trHeight w:val="284"/>
          <w:jc w:val="center"/>
        </w:trPr>
        <w:tc>
          <w:tcPr>
            <w:tcW w:w="3402" w:type="dxa"/>
            <w:vAlign w:val="center"/>
          </w:tcPr>
          <w:p w:rsidR="00561926" w:rsidRPr="001D5CBB" w:rsidRDefault="00561926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color w:val="0000FF"/>
              </w:rPr>
            </w:pPr>
            <w:r w:rsidRPr="001D5CBB">
              <w:rPr>
                <w:rFonts w:asciiTheme="minorHAnsi" w:hAnsiTheme="minorHAnsi" w:cs="Arial"/>
                <w:b/>
                <w:color w:val="0000FF"/>
              </w:rPr>
              <w:t>EN ou EVA</w:t>
            </w:r>
          </w:p>
        </w:tc>
        <w:tc>
          <w:tcPr>
            <w:tcW w:w="3402" w:type="dxa"/>
            <w:vAlign w:val="center"/>
          </w:tcPr>
          <w:p w:rsidR="00561926" w:rsidRPr="001D5CBB" w:rsidRDefault="002C5C7E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color w:val="0000FF"/>
              </w:rPr>
            </w:pPr>
            <w:r w:rsidRPr="001D5CBB">
              <w:rPr>
                <w:rFonts w:asciiTheme="minorHAnsi" w:hAnsiTheme="minorHAnsi" w:cs="Arial"/>
                <w:b/>
                <w:color w:val="0000FF"/>
              </w:rPr>
              <w:t>≤</w:t>
            </w:r>
            <w:r w:rsidR="00561926" w:rsidRPr="001D5CBB">
              <w:rPr>
                <w:rFonts w:asciiTheme="minorHAnsi" w:hAnsiTheme="minorHAnsi" w:cs="Arial"/>
                <w:b/>
                <w:color w:val="0000FF"/>
              </w:rPr>
              <w:t xml:space="preserve"> 3</w:t>
            </w:r>
            <w:r w:rsidR="00E96471" w:rsidRPr="001D5CBB">
              <w:rPr>
                <w:rFonts w:asciiTheme="minorHAnsi" w:hAnsiTheme="minorHAnsi" w:cs="Arial"/>
                <w:b/>
                <w:color w:val="0000FF"/>
              </w:rPr>
              <w:t>.0</w:t>
            </w:r>
          </w:p>
        </w:tc>
      </w:tr>
      <w:tr w:rsidR="00561926" w:rsidRPr="001D5CBB">
        <w:trPr>
          <w:trHeight w:val="284"/>
          <w:jc w:val="center"/>
        </w:trPr>
        <w:tc>
          <w:tcPr>
            <w:tcW w:w="3402" w:type="dxa"/>
            <w:vAlign w:val="center"/>
          </w:tcPr>
          <w:p w:rsidR="00561926" w:rsidRPr="001D5CBB" w:rsidRDefault="00561926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color w:val="0000FF"/>
              </w:rPr>
            </w:pPr>
            <w:r w:rsidRPr="001D5CBB">
              <w:rPr>
                <w:rFonts w:asciiTheme="minorHAnsi" w:hAnsiTheme="minorHAnsi" w:cs="Arial"/>
                <w:b/>
                <w:color w:val="0000FF"/>
              </w:rPr>
              <w:t>EVS</w:t>
            </w:r>
          </w:p>
        </w:tc>
        <w:tc>
          <w:tcPr>
            <w:tcW w:w="3402" w:type="dxa"/>
            <w:vAlign w:val="center"/>
          </w:tcPr>
          <w:p w:rsidR="00561926" w:rsidRPr="001D5CBB" w:rsidRDefault="002C5C7E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color w:val="0000FF"/>
              </w:rPr>
            </w:pPr>
            <w:r w:rsidRPr="001D5CBB">
              <w:rPr>
                <w:rFonts w:asciiTheme="minorHAnsi" w:hAnsiTheme="minorHAnsi" w:cs="Arial"/>
                <w:b/>
                <w:color w:val="0000FF"/>
              </w:rPr>
              <w:t xml:space="preserve">≤ </w:t>
            </w:r>
            <w:r w:rsidR="002C2D3D" w:rsidRPr="001D5CBB">
              <w:rPr>
                <w:rFonts w:asciiTheme="minorHAnsi" w:hAnsiTheme="minorHAnsi" w:cs="Arial"/>
                <w:b/>
                <w:color w:val="0000FF"/>
              </w:rPr>
              <w:t>1 (</w:t>
            </w:r>
            <w:r w:rsidR="00561926" w:rsidRPr="001D5CBB">
              <w:rPr>
                <w:rFonts w:asciiTheme="minorHAnsi" w:hAnsiTheme="minorHAnsi" w:cs="Arial"/>
                <w:b/>
                <w:color w:val="0000FF"/>
              </w:rPr>
              <w:t>douleur faible ou absente)</w:t>
            </w:r>
          </w:p>
        </w:tc>
      </w:tr>
    </w:tbl>
    <w:p w:rsidR="00206AF7" w:rsidRPr="001D5CBB" w:rsidRDefault="00206AF7" w:rsidP="00206AF7">
      <w:pPr>
        <w:rPr>
          <w:rFonts w:asciiTheme="minorHAnsi" w:hAnsiTheme="minorHAnsi"/>
          <w:b/>
          <w:sz w:val="16"/>
          <w:szCs w:val="16"/>
        </w:rPr>
      </w:pPr>
    </w:p>
    <w:p w:rsidR="005D18D6" w:rsidRPr="001D5CBB" w:rsidRDefault="00206AF7" w:rsidP="00206AF7">
      <w:pPr>
        <w:numPr>
          <w:ilvl w:val="0"/>
          <w:numId w:val="24"/>
        </w:numPr>
        <w:rPr>
          <w:rFonts w:asciiTheme="minorHAnsi" w:hAnsiTheme="minorHAnsi"/>
          <w:b/>
          <w:sz w:val="24"/>
          <w:u w:val="single"/>
        </w:rPr>
      </w:pPr>
      <w:r w:rsidRPr="001D5CBB">
        <w:rPr>
          <w:rFonts w:asciiTheme="minorHAnsi" w:hAnsiTheme="minorHAnsi"/>
          <w:b/>
          <w:sz w:val="24"/>
        </w:rPr>
        <w:t xml:space="preserve">Dose à administrer à chaque injection IV : </w:t>
      </w:r>
    </w:p>
    <w:p w:rsidR="005D18D6" w:rsidRPr="001D5CBB" w:rsidRDefault="005D18D6" w:rsidP="00206AF7">
      <w:pPr>
        <w:tabs>
          <w:tab w:val="left" w:pos="900"/>
        </w:tabs>
        <w:rPr>
          <w:rFonts w:asciiTheme="minorHAnsi" w:hAnsiTheme="minorHAnsi"/>
          <w:sz w:val="12"/>
          <w:szCs w:val="24"/>
        </w:rPr>
      </w:pPr>
    </w:p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3402"/>
      </w:tblGrid>
      <w:tr w:rsidR="00DD71C0" w:rsidRPr="001D5CBB">
        <w:trPr>
          <w:trHeight w:val="284"/>
          <w:jc w:val="center"/>
        </w:trPr>
        <w:tc>
          <w:tcPr>
            <w:tcW w:w="3402" w:type="dxa"/>
            <w:vAlign w:val="center"/>
          </w:tcPr>
          <w:p w:rsidR="00DD71C0" w:rsidRPr="001D5CBB" w:rsidRDefault="00DD71C0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1D5CBB">
              <w:rPr>
                <w:rFonts w:asciiTheme="minorHAnsi" w:hAnsiTheme="minorHAnsi" w:cs="Arial"/>
                <w:b/>
                <w:szCs w:val="24"/>
              </w:rPr>
              <w:t>Poids du patient</w:t>
            </w:r>
          </w:p>
        </w:tc>
        <w:tc>
          <w:tcPr>
            <w:tcW w:w="3402" w:type="dxa"/>
            <w:vAlign w:val="center"/>
          </w:tcPr>
          <w:p w:rsidR="00DD71C0" w:rsidRPr="001D5CBB" w:rsidRDefault="003522A5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1D5CBB">
              <w:rPr>
                <w:rFonts w:asciiTheme="minorHAnsi" w:hAnsiTheme="minorHAnsi" w:cs="Arial"/>
                <w:b/>
                <w:szCs w:val="24"/>
              </w:rPr>
              <w:t xml:space="preserve">Dose = </w:t>
            </w:r>
            <w:r w:rsidR="00DD71C0" w:rsidRPr="001D5CBB">
              <w:rPr>
                <w:rFonts w:asciiTheme="minorHAnsi" w:hAnsiTheme="minorHAnsi" w:cs="Arial"/>
                <w:b/>
                <w:szCs w:val="24"/>
              </w:rPr>
              <w:t>Volume à injecter</w:t>
            </w:r>
          </w:p>
        </w:tc>
      </w:tr>
      <w:tr w:rsidR="00DD71C0" w:rsidRPr="001D5CBB">
        <w:trPr>
          <w:trHeight w:val="284"/>
          <w:jc w:val="center"/>
        </w:trPr>
        <w:tc>
          <w:tcPr>
            <w:tcW w:w="3402" w:type="dxa"/>
            <w:vAlign w:val="center"/>
          </w:tcPr>
          <w:p w:rsidR="00DD71C0" w:rsidRPr="001D5CBB" w:rsidRDefault="00035660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r w:rsidRPr="001D5CBB"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  <w:t>&lt;</w:t>
            </w:r>
            <w:r w:rsidR="00DD71C0" w:rsidRPr="001D5CBB"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kg"/>
              </w:smartTagPr>
              <w:r w:rsidR="00DD71C0" w:rsidRPr="001D5CBB">
                <w:rPr>
                  <w:rFonts w:asciiTheme="minorHAnsi" w:hAnsiTheme="minorHAnsi" w:cs="Arial"/>
                  <w:b/>
                  <w:color w:val="0000FF"/>
                  <w:sz w:val="22"/>
                  <w:szCs w:val="22"/>
                </w:rPr>
                <w:t>60 kg</w:t>
              </w:r>
            </w:smartTag>
          </w:p>
        </w:tc>
        <w:tc>
          <w:tcPr>
            <w:tcW w:w="3402" w:type="dxa"/>
            <w:vAlign w:val="center"/>
          </w:tcPr>
          <w:p w:rsidR="00DD71C0" w:rsidRPr="001D5CBB" w:rsidRDefault="00DD71C0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</w:pPr>
            <w:r w:rsidRPr="001D5CBB">
              <w:rPr>
                <w:rFonts w:asciiTheme="minorHAnsi" w:hAnsiTheme="minorHAnsi" w:cs="Arial"/>
                <w:b/>
                <w:color w:val="0000FF"/>
                <w:sz w:val="22"/>
                <w:szCs w:val="22"/>
              </w:rPr>
              <w:t xml:space="preserve">2 ml </w:t>
            </w:r>
            <w:r w:rsidRPr="001D5CBB">
              <w:rPr>
                <w:rFonts w:asciiTheme="minorHAnsi" w:hAnsiTheme="minorHAnsi" w:cs="Arial"/>
                <w:b/>
                <w:i/>
                <w:color w:val="0000FF"/>
                <w:sz w:val="22"/>
                <w:szCs w:val="22"/>
              </w:rPr>
              <w:t>soit 2 mg</w:t>
            </w:r>
          </w:p>
        </w:tc>
      </w:tr>
      <w:tr w:rsidR="00DD71C0" w:rsidRPr="001D5CBB">
        <w:trPr>
          <w:trHeight w:val="284"/>
          <w:jc w:val="center"/>
        </w:trPr>
        <w:tc>
          <w:tcPr>
            <w:tcW w:w="3402" w:type="dxa"/>
            <w:vAlign w:val="center"/>
          </w:tcPr>
          <w:p w:rsidR="00DD71C0" w:rsidRPr="001D5CBB" w:rsidRDefault="00F8183E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1D5CBB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&gt;</w:t>
            </w:r>
            <w:r w:rsidR="00DD71C0" w:rsidRPr="001D5CBB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60 kg</w:t>
            </w:r>
          </w:p>
        </w:tc>
        <w:tc>
          <w:tcPr>
            <w:tcW w:w="3402" w:type="dxa"/>
            <w:vAlign w:val="center"/>
          </w:tcPr>
          <w:p w:rsidR="00DD71C0" w:rsidRPr="001D5CBB" w:rsidRDefault="00DD71C0" w:rsidP="00206AF7">
            <w:pPr>
              <w:tabs>
                <w:tab w:val="left" w:pos="900"/>
              </w:tabs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1D5CBB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3 ml </w:t>
            </w:r>
            <w:r w:rsidRPr="001D5CBB">
              <w:rPr>
                <w:rFonts w:asciiTheme="minorHAnsi" w:hAnsiTheme="minorHAnsi" w:cs="Arial"/>
                <w:b/>
                <w:i/>
                <w:color w:val="FF0000"/>
                <w:sz w:val="22"/>
                <w:szCs w:val="22"/>
              </w:rPr>
              <w:t>soit 3 mg</w:t>
            </w:r>
          </w:p>
        </w:tc>
      </w:tr>
    </w:tbl>
    <w:p w:rsidR="00206AF7" w:rsidRPr="001D5CBB" w:rsidRDefault="00206AF7" w:rsidP="00206AF7">
      <w:pPr>
        <w:rPr>
          <w:rFonts w:asciiTheme="minorHAnsi" w:hAnsiTheme="minorHAnsi"/>
          <w:sz w:val="16"/>
          <w:szCs w:val="16"/>
        </w:rPr>
      </w:pPr>
    </w:p>
    <w:p w:rsidR="00BD3E66" w:rsidRPr="001D5CBB" w:rsidRDefault="00206AF7" w:rsidP="00206AF7">
      <w:pPr>
        <w:numPr>
          <w:ilvl w:val="0"/>
          <w:numId w:val="24"/>
        </w:numPr>
        <w:rPr>
          <w:rFonts w:asciiTheme="minorHAnsi" w:hAnsiTheme="minorHAnsi"/>
          <w:b/>
          <w:sz w:val="24"/>
        </w:rPr>
      </w:pPr>
      <w:r w:rsidRPr="001D5CBB">
        <w:rPr>
          <w:rFonts w:asciiTheme="minorHAnsi" w:hAnsiTheme="minorHAnsi"/>
          <w:b/>
          <w:sz w:val="24"/>
        </w:rPr>
        <w:t xml:space="preserve">Technique </w:t>
      </w:r>
      <w:r w:rsidR="006D40CB" w:rsidRPr="001D5CBB">
        <w:rPr>
          <w:rFonts w:asciiTheme="minorHAnsi" w:hAnsiTheme="minorHAnsi"/>
          <w:b/>
          <w:sz w:val="24"/>
        </w:rPr>
        <w:t>:</w:t>
      </w:r>
    </w:p>
    <w:p w:rsidR="002360D4" w:rsidRPr="001D5CBB" w:rsidRDefault="002360D4" w:rsidP="00206AF7">
      <w:pPr>
        <w:rPr>
          <w:rFonts w:asciiTheme="minorHAnsi" w:hAnsiTheme="minorHAnsi"/>
          <w:b/>
          <w:sz w:val="12"/>
        </w:rPr>
      </w:pPr>
    </w:p>
    <w:p w:rsidR="004D4C6D" w:rsidRPr="001D5CBB" w:rsidRDefault="004D4C6D" w:rsidP="00206AF7">
      <w:pPr>
        <w:jc w:val="center"/>
        <w:rPr>
          <w:rFonts w:asciiTheme="minorHAnsi" w:hAnsiTheme="minorHAnsi"/>
          <w:color w:val="FF0000"/>
          <w:sz w:val="28"/>
        </w:rPr>
      </w:pPr>
      <w:r w:rsidRPr="001D5CBB">
        <w:rPr>
          <w:rFonts w:asciiTheme="minorHAnsi" w:hAnsiTheme="minorHAnsi"/>
          <w:color w:val="FF0000"/>
          <w:sz w:val="28"/>
        </w:rPr>
        <w:sym w:font="Wingdings" w:char="F047"/>
      </w:r>
      <w:r w:rsidRPr="001D5CBB">
        <w:rPr>
          <w:rFonts w:asciiTheme="minorHAnsi" w:hAnsiTheme="minorHAnsi"/>
          <w:color w:val="FF0000"/>
          <w:sz w:val="28"/>
        </w:rPr>
        <w:t xml:space="preserve"> </w:t>
      </w:r>
      <w:r w:rsidRPr="001D5CBB">
        <w:rPr>
          <w:rFonts w:asciiTheme="minorHAnsi" w:hAnsiTheme="minorHAnsi"/>
          <w:b/>
          <w:color w:val="FF0000"/>
          <w:sz w:val="24"/>
        </w:rPr>
        <w:t>L’injection sera effectuée dans une voie IV indépendante de tout autre produit</w:t>
      </w:r>
    </w:p>
    <w:p w:rsidR="001C245D" w:rsidRPr="001D5CBB" w:rsidRDefault="001C245D" w:rsidP="00206AF7">
      <w:pPr>
        <w:jc w:val="center"/>
        <w:rPr>
          <w:rFonts w:asciiTheme="minorHAnsi" w:hAnsiTheme="minorHAnsi"/>
          <w:color w:val="FF0000"/>
          <w:sz w:val="4"/>
          <w:szCs w:val="4"/>
        </w:rPr>
      </w:pPr>
    </w:p>
    <w:p w:rsidR="002360D4" w:rsidRPr="001D5CBB" w:rsidRDefault="002360D4" w:rsidP="00206AF7">
      <w:pPr>
        <w:jc w:val="center"/>
        <w:rPr>
          <w:rFonts w:asciiTheme="minorHAnsi" w:hAnsiTheme="minorHAnsi"/>
          <w:b/>
          <w:color w:val="FF0000"/>
          <w:sz w:val="24"/>
        </w:rPr>
      </w:pPr>
      <w:r w:rsidRPr="001D5CBB">
        <w:rPr>
          <w:rFonts w:asciiTheme="minorHAnsi" w:hAnsiTheme="minorHAnsi"/>
          <w:color w:val="FF0000"/>
          <w:sz w:val="28"/>
        </w:rPr>
        <w:sym w:font="Wingdings" w:char="F040"/>
      </w:r>
      <w:r w:rsidRPr="001D5CBB">
        <w:rPr>
          <w:rFonts w:asciiTheme="minorHAnsi" w:hAnsiTheme="minorHAnsi"/>
          <w:color w:val="FF0000"/>
          <w:sz w:val="28"/>
        </w:rPr>
        <w:t xml:space="preserve"> </w:t>
      </w:r>
      <w:r w:rsidR="00E74C65" w:rsidRPr="001D5CBB">
        <w:rPr>
          <w:rFonts w:asciiTheme="minorHAnsi" w:hAnsiTheme="minorHAnsi"/>
          <w:b/>
          <w:color w:val="FF0000"/>
          <w:sz w:val="24"/>
        </w:rPr>
        <w:t>Il est impératif de</w:t>
      </w:r>
      <w:r w:rsidRPr="001D5CBB">
        <w:rPr>
          <w:rFonts w:asciiTheme="minorHAnsi" w:hAnsiTheme="minorHAnsi"/>
          <w:b/>
          <w:color w:val="FF0000"/>
          <w:sz w:val="24"/>
        </w:rPr>
        <w:t xml:space="preserve"> note</w:t>
      </w:r>
      <w:r w:rsidR="00E74C65" w:rsidRPr="001D5CBB">
        <w:rPr>
          <w:rFonts w:asciiTheme="minorHAnsi" w:hAnsiTheme="minorHAnsi"/>
          <w:b/>
          <w:color w:val="FF0000"/>
          <w:sz w:val="24"/>
        </w:rPr>
        <w:t>r</w:t>
      </w:r>
      <w:r w:rsidRPr="001D5CBB">
        <w:rPr>
          <w:rFonts w:asciiTheme="minorHAnsi" w:hAnsiTheme="minorHAnsi"/>
          <w:b/>
          <w:color w:val="FF0000"/>
          <w:sz w:val="24"/>
        </w:rPr>
        <w:t xml:space="preserve"> la valeur cumulée des doses administrées</w:t>
      </w:r>
    </w:p>
    <w:p w:rsidR="002D24FA" w:rsidRPr="001D5CBB" w:rsidRDefault="002D24FA" w:rsidP="00DD71C0">
      <w:pP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rPr>
          <w:rFonts w:asciiTheme="minorHAnsi" w:hAnsiTheme="minorHAnsi"/>
          <w:b/>
          <w:sz w:val="16"/>
          <w:szCs w:val="16"/>
        </w:rPr>
      </w:pPr>
    </w:p>
    <w:p w:rsidR="00BD3E66" w:rsidRPr="001D5CBB" w:rsidRDefault="00EF4BA2" w:rsidP="0096759F">
      <w:pP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2698750</wp:posOffset>
                </wp:positionV>
                <wp:extent cx="2514600" cy="342900"/>
                <wp:effectExtent l="10160" t="5715" r="8890" b="13335"/>
                <wp:wrapNone/>
                <wp:docPr id="8" name="Oval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50F0" w:rsidRPr="00C250F0" w:rsidRDefault="00C250F0" w:rsidP="000466A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C250F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a-DK"/>
                              </w:rPr>
                              <w:t xml:space="preserve">FR </w:t>
                            </w:r>
                            <w:r w:rsidR="000466A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a-DK"/>
                              </w:rPr>
                              <w:t>≥</w:t>
                            </w:r>
                            <w:r w:rsidRPr="00C250F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a-DK"/>
                              </w:rPr>
                              <w:t xml:space="preserve"> 10/mn et Sat O</w:t>
                            </w:r>
                            <w:r w:rsidRPr="0003290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lang w:val="da-DK"/>
                              </w:rPr>
                              <w:t>2</w:t>
                            </w:r>
                            <w:r w:rsidRPr="00C250F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da-DK"/>
                              </w:rPr>
                              <w:t xml:space="preserve"> &gt; 92%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" o:spid="_x0000_s1027" style="position:absolute;left:0;text-align:left;margin-left:243pt;margin-top:212.5pt;width:19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" fillcolor="#ffc">
                <v:textbox>
                  <w:txbxContent>
                    <w:p w:rsidR="00C250F0" w:rsidRPr="00C250F0" w:rsidRDefault="00C250F0" w:rsidP="000466A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a-DK"/>
                        </w:rPr>
                      </w:pPr>
                      <w:r w:rsidRPr="00C250F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a-DK"/>
                        </w:rPr>
                        <w:t xml:space="preserve">FR </w:t>
                      </w:r>
                      <w:r w:rsidR="000466A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a-DK"/>
                        </w:rPr>
                        <w:t>≥</w:t>
                      </w:r>
                      <w:r w:rsidRPr="00C250F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a-DK"/>
                        </w:rPr>
                        <w:t xml:space="preserve"> 10/mn et Sat O</w:t>
                      </w:r>
                      <w:r w:rsidRPr="0003290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vertAlign w:val="subscript"/>
                          <w:lang w:val="da-DK"/>
                        </w:rPr>
                        <w:t>2</w:t>
                      </w:r>
                      <w:r w:rsidRPr="00C250F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da-DK"/>
                        </w:rPr>
                        <w:t xml:space="preserve"> &gt; 92% 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412750</wp:posOffset>
                </wp:positionV>
                <wp:extent cx="2286000" cy="342900"/>
                <wp:effectExtent l="10160" t="5715" r="8890" b="13335"/>
                <wp:wrapNone/>
                <wp:docPr id="7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250F0" w:rsidRPr="00C250F0" w:rsidRDefault="00C250F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250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Score de Rudkin*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≤ 1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6" o:spid="_x0000_s1028" style="position:absolute;left:0;text-align:left;margin-left:252pt;margin-top:32.5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" fillcolor="#ffc">
                <v:textbox>
                  <w:txbxContent>
                    <w:p w:rsidR="00C250F0" w:rsidRPr="00C250F0" w:rsidRDefault="00C250F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250F0">
                        <w:rPr>
                          <w:rFonts w:ascii="Arial" w:hAnsi="Arial" w:cs="Arial"/>
                          <w:b/>
                          <w:bCs/>
                        </w:rPr>
                        <w:t xml:space="preserve">Score de Rudkin*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≤ 1 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/>
          <w:noProof/>
        </w:rPr>
        <w:drawing>
          <wp:inline distT="0" distB="0" distL="0" distR="0">
            <wp:extent cx="5238750" cy="3505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C5" w:rsidRPr="001D5CBB" w:rsidRDefault="00EC72C5" w:rsidP="00EC72C5">
      <w:pP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694"/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rPr>
          <w:rFonts w:asciiTheme="minorHAnsi" w:hAnsiTheme="minorHAnsi"/>
          <w:b/>
        </w:rPr>
      </w:pPr>
      <w:r w:rsidRPr="001D5CBB">
        <w:rPr>
          <w:rFonts w:asciiTheme="minorHAnsi" w:hAnsiTheme="minorHAnsi"/>
        </w:rPr>
        <w:tab/>
      </w:r>
      <w:r w:rsidRPr="001D5CBB">
        <w:rPr>
          <w:rFonts w:asciiTheme="minorHAnsi" w:hAnsiTheme="minorHAnsi"/>
        </w:rPr>
        <w:tab/>
      </w:r>
      <w:r w:rsidRPr="001D5CBB">
        <w:rPr>
          <w:rFonts w:asciiTheme="minorHAnsi" w:hAnsiTheme="minorHAnsi"/>
        </w:rPr>
        <w:tab/>
      </w:r>
      <w:r w:rsidRPr="001D5CBB">
        <w:rPr>
          <w:rFonts w:asciiTheme="minorHAnsi" w:hAnsiTheme="minorHAnsi"/>
        </w:rPr>
        <w:tab/>
      </w:r>
      <w:r w:rsidRPr="001D5CBB">
        <w:rPr>
          <w:rFonts w:asciiTheme="minorHAnsi" w:hAnsiTheme="minorHAnsi"/>
          <w:b/>
        </w:rPr>
        <w:t xml:space="preserve">* Cf </w:t>
      </w:r>
      <w:r w:rsidR="008D307A" w:rsidRPr="001D5CBB">
        <w:rPr>
          <w:rFonts w:asciiTheme="minorHAnsi" w:hAnsiTheme="minorHAnsi"/>
          <w:b/>
        </w:rPr>
        <w:t>protocole MO/CLUD/09 : Surveillance d’un traitement morphinique</w:t>
      </w:r>
    </w:p>
    <w:p w:rsidR="00270CAE" w:rsidRPr="001D5CBB" w:rsidRDefault="00EC72C5" w:rsidP="00EC72C5">
      <w:pP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694"/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rPr>
          <w:rFonts w:asciiTheme="minorHAnsi" w:hAnsiTheme="minorHAnsi"/>
          <w:b/>
          <w:sz w:val="24"/>
        </w:rPr>
      </w:pPr>
      <w:r w:rsidRPr="001D5CBB">
        <w:rPr>
          <w:rFonts w:asciiTheme="minorHAnsi" w:hAnsiTheme="minorHAnsi"/>
          <w:b/>
          <w:sz w:val="24"/>
        </w:rPr>
        <w:tab/>
      </w:r>
      <w:r w:rsidRPr="001D5CBB">
        <w:rPr>
          <w:rFonts w:asciiTheme="minorHAnsi" w:hAnsiTheme="minorHAnsi"/>
          <w:b/>
          <w:sz w:val="24"/>
        </w:rPr>
        <w:tab/>
      </w:r>
      <w:r w:rsidRPr="001D5CBB">
        <w:rPr>
          <w:rFonts w:asciiTheme="minorHAnsi" w:hAnsiTheme="minorHAnsi"/>
          <w:b/>
          <w:sz w:val="24"/>
        </w:rPr>
        <w:tab/>
      </w:r>
      <w:r w:rsidRPr="001D5CBB">
        <w:rPr>
          <w:rFonts w:asciiTheme="minorHAnsi" w:hAnsiTheme="minorHAnsi"/>
          <w:b/>
          <w:sz w:val="24"/>
        </w:rPr>
        <w:tab/>
      </w:r>
      <w:r w:rsidR="00042FFE" w:rsidRPr="001D5CBB">
        <w:rPr>
          <w:rFonts w:asciiTheme="minorHAnsi" w:hAnsiTheme="minorHAnsi"/>
          <w:b/>
        </w:rPr>
        <w:t>*</w:t>
      </w:r>
      <w:r w:rsidRPr="001D5CBB">
        <w:rPr>
          <w:rFonts w:asciiTheme="minorHAnsi" w:hAnsiTheme="minorHAnsi"/>
          <w:b/>
        </w:rPr>
        <w:t>*</w:t>
      </w:r>
      <w:r w:rsidR="00042FFE" w:rsidRPr="001D5CBB">
        <w:rPr>
          <w:rFonts w:asciiTheme="minorHAnsi" w:hAnsiTheme="minorHAnsi"/>
          <w:b/>
        </w:rPr>
        <w:t xml:space="preserve"> </w:t>
      </w:r>
      <w:r w:rsidR="00E61D13" w:rsidRPr="001D5CBB">
        <w:rPr>
          <w:rFonts w:asciiTheme="minorHAnsi" w:hAnsiTheme="minorHAnsi"/>
          <w:b/>
        </w:rPr>
        <w:t xml:space="preserve">Cf MO/CLUD/04 : Protocole d’administration hors </w:t>
      </w:r>
      <w:r w:rsidR="00833958" w:rsidRPr="001D5CBB">
        <w:rPr>
          <w:rFonts w:asciiTheme="minorHAnsi" w:hAnsiTheme="minorHAnsi"/>
          <w:b/>
        </w:rPr>
        <w:t>postopératoire</w:t>
      </w:r>
      <w:r w:rsidR="00E61D13" w:rsidRPr="001D5CBB">
        <w:rPr>
          <w:rFonts w:asciiTheme="minorHAnsi" w:hAnsiTheme="minorHAnsi"/>
          <w:b/>
        </w:rPr>
        <w:t xml:space="preserve"> de morphine en PCA</w:t>
      </w:r>
    </w:p>
    <w:p w:rsidR="00B066EF" w:rsidRPr="001D5CBB" w:rsidRDefault="00B066EF" w:rsidP="00B066EF">
      <w:pPr>
        <w:tabs>
          <w:tab w:val="left" w:pos="294"/>
          <w:tab w:val="left" w:pos="574"/>
          <w:tab w:val="left" w:pos="840"/>
          <w:tab w:val="left" w:pos="1120"/>
          <w:tab w:val="left" w:pos="1414"/>
          <w:tab w:val="left" w:pos="1708"/>
          <w:tab w:val="left" w:pos="1988"/>
          <w:tab w:val="left" w:pos="2268"/>
          <w:tab w:val="left" w:pos="2548"/>
          <w:tab w:val="left" w:pos="2828"/>
          <w:tab w:val="left" w:pos="3122"/>
          <w:tab w:val="left" w:pos="3402"/>
        </w:tabs>
        <w:rPr>
          <w:rFonts w:asciiTheme="minorHAnsi" w:hAnsiTheme="minorHAnsi"/>
          <w:sz w:val="16"/>
          <w:szCs w:val="24"/>
        </w:rPr>
      </w:pPr>
    </w:p>
    <w:p w:rsidR="004F591D" w:rsidRPr="001D5CBB" w:rsidRDefault="004F591D" w:rsidP="00B066EF">
      <w:pPr>
        <w:tabs>
          <w:tab w:val="left" w:pos="294"/>
          <w:tab w:val="left" w:pos="574"/>
          <w:tab w:val="left" w:pos="840"/>
          <w:tab w:val="left" w:pos="1120"/>
          <w:tab w:val="left" w:pos="1414"/>
          <w:tab w:val="left" w:pos="1708"/>
          <w:tab w:val="left" w:pos="1988"/>
          <w:tab w:val="left" w:pos="2268"/>
          <w:tab w:val="left" w:pos="2548"/>
          <w:tab w:val="left" w:pos="2828"/>
          <w:tab w:val="left" w:pos="3122"/>
          <w:tab w:val="left" w:pos="3402"/>
        </w:tabs>
        <w:rPr>
          <w:rFonts w:asciiTheme="minorHAnsi" w:hAnsiTheme="minorHAnsi"/>
          <w:sz w:val="16"/>
          <w:szCs w:val="24"/>
        </w:rPr>
      </w:pPr>
    </w:p>
    <w:p w:rsidR="008116C5" w:rsidRPr="001D5CBB" w:rsidRDefault="008116C5" w:rsidP="00B066EF">
      <w:pPr>
        <w:tabs>
          <w:tab w:val="left" w:pos="294"/>
          <w:tab w:val="left" w:pos="574"/>
          <w:tab w:val="left" w:pos="840"/>
          <w:tab w:val="left" w:pos="1120"/>
          <w:tab w:val="left" w:pos="1414"/>
          <w:tab w:val="left" w:pos="1708"/>
          <w:tab w:val="left" w:pos="1988"/>
          <w:tab w:val="left" w:pos="2268"/>
          <w:tab w:val="left" w:pos="2548"/>
          <w:tab w:val="left" w:pos="2828"/>
          <w:tab w:val="left" w:pos="3122"/>
          <w:tab w:val="left" w:pos="3402"/>
        </w:tabs>
        <w:rPr>
          <w:rFonts w:asciiTheme="minorHAnsi" w:hAnsiTheme="minorHAnsi"/>
          <w:sz w:val="16"/>
          <w:szCs w:val="24"/>
        </w:rPr>
      </w:pPr>
    </w:p>
    <w:p w:rsidR="002F0DC1" w:rsidRPr="001D5CBB" w:rsidRDefault="002F0DC1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FF0000"/>
          <w:sz w:val="16"/>
          <w:szCs w:val="16"/>
        </w:rPr>
      </w:pPr>
    </w:p>
    <w:p w:rsidR="009D63E5" w:rsidRPr="001D5CBB" w:rsidRDefault="009D63E5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800080"/>
          <w:sz w:val="22"/>
          <w:szCs w:val="24"/>
        </w:rPr>
      </w:pPr>
      <w:r w:rsidRPr="001D5CBB">
        <w:rPr>
          <w:rFonts w:asciiTheme="minorHAnsi" w:hAnsiTheme="minorHAnsi"/>
          <w:color w:val="FF0000"/>
          <w:sz w:val="28"/>
          <w:szCs w:val="24"/>
        </w:rPr>
        <w:sym w:font="Wingdings" w:char="F04D"/>
      </w:r>
      <w:r w:rsidRPr="001D5CBB">
        <w:rPr>
          <w:rFonts w:asciiTheme="minorHAnsi" w:hAnsiTheme="minorHAnsi"/>
          <w:b/>
          <w:color w:val="993366"/>
          <w:sz w:val="22"/>
          <w:szCs w:val="24"/>
        </w:rPr>
        <w:t xml:space="preserve"> </w:t>
      </w:r>
      <w:r w:rsidRPr="001D5CBB">
        <w:rPr>
          <w:rFonts w:asciiTheme="minorHAnsi" w:hAnsiTheme="minorHAnsi"/>
          <w:b/>
          <w:color w:val="800080"/>
          <w:sz w:val="22"/>
          <w:szCs w:val="24"/>
        </w:rPr>
        <w:t xml:space="preserve">PENDANT TOUTE </w:t>
      </w:r>
      <w:smartTag w:uri="urn:schemas-microsoft-com:office:smarttags" w:element="PersonName">
        <w:smartTagPr>
          <w:attr w:name="ProductID" w:val="LA DUREE DU"/>
        </w:smartTagPr>
        <w:r w:rsidRPr="001D5CBB">
          <w:rPr>
            <w:rFonts w:asciiTheme="minorHAnsi" w:hAnsiTheme="minorHAnsi"/>
            <w:b/>
            <w:color w:val="800080"/>
            <w:sz w:val="22"/>
            <w:szCs w:val="24"/>
          </w:rPr>
          <w:t>LA DUREE DU</w:t>
        </w:r>
      </w:smartTag>
      <w:r w:rsidRPr="001D5CBB">
        <w:rPr>
          <w:rFonts w:asciiTheme="minorHAnsi" w:hAnsiTheme="minorHAnsi"/>
          <w:b/>
          <w:color w:val="800080"/>
          <w:sz w:val="22"/>
          <w:szCs w:val="24"/>
        </w:rPr>
        <w:t xml:space="preserve"> TRAITEMENT DISPONIBILITE IMMEDIATE DE :</w:t>
      </w:r>
    </w:p>
    <w:p w:rsidR="009D63E5" w:rsidRPr="001D5CBB" w:rsidRDefault="009D63E5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800080"/>
          <w:sz w:val="12"/>
          <w:szCs w:val="24"/>
        </w:rPr>
      </w:pPr>
    </w:p>
    <w:p w:rsidR="009D63E5" w:rsidRPr="001D5CBB" w:rsidRDefault="009D63E5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"/>
          <w:tab w:val="left" w:pos="574"/>
          <w:tab w:val="left" w:pos="840"/>
          <w:tab w:val="left" w:pos="1120"/>
          <w:tab w:val="left" w:pos="1414"/>
          <w:tab w:val="left" w:pos="1708"/>
          <w:tab w:val="left" w:pos="1988"/>
          <w:tab w:val="left" w:pos="2268"/>
          <w:tab w:val="left" w:pos="2548"/>
          <w:tab w:val="left" w:pos="2828"/>
          <w:tab w:val="left" w:pos="3122"/>
          <w:tab w:val="left" w:pos="3402"/>
        </w:tabs>
        <w:jc w:val="center"/>
        <w:rPr>
          <w:rFonts w:asciiTheme="minorHAnsi" w:hAnsiTheme="minorHAnsi"/>
          <w:b/>
          <w:color w:val="008000"/>
          <w:sz w:val="28"/>
          <w:szCs w:val="24"/>
        </w:rPr>
      </w:pPr>
      <w:r w:rsidRPr="001D5CBB">
        <w:rPr>
          <w:rFonts w:asciiTheme="minorHAnsi" w:hAnsiTheme="minorHAnsi"/>
          <w:b/>
          <w:color w:val="008000"/>
          <w:sz w:val="28"/>
          <w:szCs w:val="24"/>
        </w:rPr>
        <w:t>KIT NALOXONE</w:t>
      </w:r>
    </w:p>
    <w:p w:rsidR="009D63E5" w:rsidRPr="001D5CBB" w:rsidRDefault="009D63E5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jc w:val="center"/>
        <w:rPr>
          <w:rFonts w:asciiTheme="minorHAnsi" w:hAnsiTheme="minorHAnsi"/>
          <w:sz w:val="24"/>
        </w:rPr>
      </w:pPr>
      <w:r w:rsidRPr="001D5CBB">
        <w:rPr>
          <w:rFonts w:asciiTheme="minorHAnsi" w:hAnsiTheme="minorHAnsi"/>
          <w:i/>
          <w:sz w:val="24"/>
          <w:szCs w:val="24"/>
        </w:rPr>
        <w:t>Hors de portée du patient</w:t>
      </w:r>
    </w:p>
    <w:p w:rsidR="009D63E5" w:rsidRPr="001D5CBB" w:rsidRDefault="009D63E5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jc w:val="center"/>
        <w:rPr>
          <w:rFonts w:asciiTheme="minorHAnsi" w:hAnsiTheme="minorHAnsi"/>
          <w:sz w:val="12"/>
        </w:rPr>
      </w:pPr>
    </w:p>
    <w:p w:rsidR="009D63E5" w:rsidRPr="001D5CBB" w:rsidRDefault="009D63E5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jc w:val="center"/>
        <w:rPr>
          <w:rFonts w:asciiTheme="minorHAnsi" w:hAnsiTheme="minorHAnsi"/>
          <w:b/>
          <w:sz w:val="24"/>
        </w:rPr>
      </w:pPr>
      <w:r w:rsidRPr="001D5CBB">
        <w:rPr>
          <w:rFonts w:asciiTheme="minorHAnsi" w:hAnsiTheme="minorHAnsi"/>
          <w:b/>
          <w:sz w:val="24"/>
        </w:rPr>
        <w:t xml:space="preserve">Diluer </w:t>
      </w:r>
      <w:smartTag w:uri="urn:schemas-microsoft-com:office:smarttags" w:element="time">
        <w:smartTagPr>
          <w:attr w:name="Minute" w:val="0"/>
          <w:attr w:name="Hour" w:val="1"/>
        </w:smartTagPr>
        <w:r w:rsidRPr="001D5CBB">
          <w:rPr>
            <w:rFonts w:asciiTheme="minorHAnsi" w:hAnsiTheme="minorHAnsi"/>
            <w:b/>
            <w:sz w:val="24"/>
          </w:rPr>
          <w:t>1 am</w:t>
        </w:r>
      </w:smartTag>
      <w:r w:rsidRPr="001D5CBB">
        <w:rPr>
          <w:rFonts w:asciiTheme="minorHAnsi" w:hAnsiTheme="minorHAnsi"/>
          <w:b/>
          <w:sz w:val="24"/>
        </w:rPr>
        <w:t xml:space="preserve">poule de 0.4 mg </w:t>
      </w:r>
      <w:r w:rsidRPr="001D5CBB">
        <w:rPr>
          <w:rFonts w:asciiTheme="minorHAnsi" w:hAnsiTheme="minorHAnsi"/>
          <w:sz w:val="24"/>
        </w:rPr>
        <w:t>(</w:t>
      </w:r>
      <w:r w:rsidRPr="001D5CBB">
        <w:rPr>
          <w:rFonts w:asciiTheme="minorHAnsi" w:hAnsiTheme="minorHAnsi"/>
          <w:i/>
          <w:sz w:val="24"/>
        </w:rPr>
        <w:t>1 ml</w:t>
      </w:r>
      <w:r w:rsidRPr="001D5CBB">
        <w:rPr>
          <w:rFonts w:asciiTheme="minorHAnsi" w:hAnsiTheme="minorHAnsi"/>
          <w:sz w:val="24"/>
        </w:rPr>
        <w:t>)</w:t>
      </w:r>
      <w:r w:rsidRPr="001D5CBB">
        <w:rPr>
          <w:rFonts w:asciiTheme="minorHAnsi" w:hAnsiTheme="minorHAnsi"/>
          <w:b/>
          <w:sz w:val="24"/>
        </w:rPr>
        <w:t xml:space="preserve"> de Naloxone (Narcan</w:t>
      </w:r>
      <w:r w:rsidRPr="001D5CBB">
        <w:rPr>
          <w:rFonts w:asciiTheme="minorHAnsi" w:hAnsiTheme="minorHAnsi"/>
          <w:b/>
          <w:sz w:val="24"/>
          <w:vertAlign w:val="superscript"/>
        </w:rPr>
        <w:t>®</w:t>
      </w:r>
      <w:r w:rsidRPr="001D5CBB">
        <w:rPr>
          <w:rFonts w:asciiTheme="minorHAnsi" w:hAnsiTheme="minorHAnsi"/>
          <w:b/>
          <w:sz w:val="24"/>
        </w:rPr>
        <w:t>) dans 10 ml de NaCl 0.9%</w:t>
      </w:r>
    </w:p>
    <w:p w:rsidR="009D63E5" w:rsidRPr="001D5CBB" w:rsidRDefault="009D63E5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jc w:val="center"/>
        <w:rPr>
          <w:rFonts w:asciiTheme="minorHAnsi" w:hAnsiTheme="minorHAnsi"/>
          <w:b/>
          <w:sz w:val="24"/>
        </w:rPr>
      </w:pPr>
      <w:r w:rsidRPr="001D5CBB">
        <w:rPr>
          <w:rFonts w:asciiTheme="minorHAnsi" w:hAnsiTheme="minorHAnsi"/>
          <w:sz w:val="24"/>
        </w:rPr>
        <w:t xml:space="preserve">soit </w:t>
      </w:r>
      <w:smartTag w:uri="urn:schemas-microsoft-com:office:smarttags" w:element="time">
        <w:smartTagPr>
          <w:attr w:name="Minute" w:val="04"/>
          <w:attr w:name="Hour" w:val="0"/>
        </w:smartTagPr>
        <w:r w:rsidRPr="001D5CBB">
          <w:rPr>
            <w:rFonts w:asciiTheme="minorHAnsi" w:hAnsiTheme="minorHAnsi"/>
            <w:sz w:val="24"/>
          </w:rPr>
          <w:t>0.04</w:t>
        </w:r>
      </w:smartTag>
      <w:r w:rsidRPr="001D5CBB">
        <w:rPr>
          <w:rFonts w:asciiTheme="minorHAnsi" w:hAnsiTheme="minorHAnsi"/>
          <w:sz w:val="24"/>
        </w:rPr>
        <w:t xml:space="preserve"> mg / ml </w:t>
      </w:r>
      <w:r w:rsidRPr="001D5CBB">
        <w:rPr>
          <w:rFonts w:asciiTheme="minorHAnsi" w:hAnsiTheme="minorHAnsi"/>
          <w:b/>
          <w:sz w:val="24"/>
        </w:rPr>
        <w:t>puis</w:t>
      </w:r>
    </w:p>
    <w:p w:rsidR="009D63E5" w:rsidRPr="001D5CBB" w:rsidRDefault="009D63E5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jc w:val="center"/>
        <w:rPr>
          <w:rFonts w:asciiTheme="minorHAnsi" w:hAnsiTheme="minorHAnsi"/>
          <w:b/>
          <w:sz w:val="24"/>
        </w:rPr>
      </w:pPr>
      <w:r w:rsidRPr="001D5CBB">
        <w:rPr>
          <w:rFonts w:asciiTheme="minorHAnsi" w:hAnsiTheme="minorHAnsi"/>
          <w:b/>
          <w:sz w:val="24"/>
        </w:rPr>
        <w:t xml:space="preserve">injecter </w:t>
      </w:r>
      <w:r w:rsidRPr="001D5CBB">
        <w:rPr>
          <w:rFonts w:asciiTheme="minorHAnsi" w:hAnsiTheme="minorHAnsi"/>
          <w:b/>
          <w:sz w:val="24"/>
          <w:u w:val="single"/>
        </w:rPr>
        <w:t>1 ml toutes les 2 mn</w:t>
      </w:r>
      <w:r w:rsidRPr="001D5CBB">
        <w:rPr>
          <w:rFonts w:asciiTheme="minorHAnsi" w:hAnsiTheme="minorHAnsi"/>
          <w:b/>
          <w:sz w:val="24"/>
        </w:rPr>
        <w:t xml:space="preserve"> (jusqu’à 10ml évent.) jusqu’à amélioration de l’état du patient.</w:t>
      </w:r>
    </w:p>
    <w:p w:rsidR="009D63E5" w:rsidRPr="001D5CBB" w:rsidRDefault="009D63E5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jc w:val="center"/>
        <w:rPr>
          <w:rFonts w:asciiTheme="minorHAnsi" w:hAnsiTheme="minorHAnsi"/>
          <w:b/>
          <w:sz w:val="12"/>
        </w:rPr>
      </w:pPr>
    </w:p>
    <w:p w:rsidR="002F0DC1" w:rsidRPr="001D5CBB" w:rsidRDefault="002F0DC1" w:rsidP="002F0DC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"/>
          <w:tab w:val="left" w:pos="574"/>
          <w:tab w:val="left" w:pos="854"/>
          <w:tab w:val="left" w:pos="1120"/>
          <w:tab w:val="left" w:pos="1414"/>
          <w:tab w:val="left" w:pos="1708"/>
          <w:tab w:val="left" w:pos="1974"/>
          <w:tab w:val="left" w:pos="2268"/>
          <w:tab w:val="left" w:pos="2548"/>
          <w:tab w:val="left" w:pos="2828"/>
          <w:tab w:val="left" w:pos="2884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jc w:val="center"/>
        <w:rPr>
          <w:rFonts w:asciiTheme="minorHAnsi" w:hAnsiTheme="minorHAnsi"/>
          <w:b/>
          <w:i/>
          <w:color w:val="0000FF"/>
        </w:rPr>
      </w:pPr>
      <w:r w:rsidRPr="001D5CBB">
        <w:rPr>
          <w:rFonts w:asciiTheme="minorHAnsi" w:hAnsiTheme="minorHAnsi"/>
          <w:color w:val="0000FF"/>
        </w:rPr>
        <w:sym w:font="Wingdings" w:char="F047"/>
      </w:r>
      <w:r w:rsidRPr="001D5CBB">
        <w:rPr>
          <w:rFonts w:asciiTheme="minorHAnsi" w:hAnsiTheme="minorHAnsi"/>
          <w:color w:val="0000FF"/>
        </w:rPr>
        <w:t xml:space="preserve"> </w:t>
      </w:r>
      <w:r w:rsidRPr="001D5CBB">
        <w:rPr>
          <w:rFonts w:asciiTheme="minorHAnsi" w:hAnsiTheme="minorHAnsi"/>
          <w:b/>
          <w:i/>
          <w:color w:val="0000FF"/>
        </w:rPr>
        <w:t>Si besoin et sur prescription médicale, relais éventuel par Naloxone au PS ou par perfusion</w:t>
      </w:r>
    </w:p>
    <w:p w:rsidR="002F0DC1" w:rsidRPr="001D5CBB" w:rsidRDefault="002F0DC1" w:rsidP="002F0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74"/>
          <w:tab w:val="left" w:pos="2268"/>
          <w:tab w:val="left" w:pos="2548"/>
          <w:tab w:val="left" w:pos="2828"/>
          <w:tab w:val="left" w:pos="3108"/>
          <w:tab w:val="left" w:pos="3402"/>
          <w:tab w:val="left" w:pos="3696"/>
          <w:tab w:val="left" w:pos="3976"/>
          <w:tab w:val="left" w:pos="4256"/>
          <w:tab w:val="left" w:pos="4536"/>
          <w:tab w:val="left" w:pos="4816"/>
          <w:tab w:val="left" w:pos="5096"/>
        </w:tabs>
        <w:jc w:val="center"/>
        <w:rPr>
          <w:rFonts w:asciiTheme="minorHAnsi" w:hAnsiTheme="minorHAnsi"/>
          <w:b/>
          <w:sz w:val="16"/>
          <w:szCs w:val="16"/>
        </w:rPr>
      </w:pPr>
    </w:p>
    <w:p w:rsidR="002F0DC1" w:rsidRPr="001D5CBB" w:rsidRDefault="002F0DC1" w:rsidP="002F0DC1">
      <w:pPr>
        <w:rPr>
          <w:rFonts w:asciiTheme="minorHAnsi" w:hAnsiTheme="minorHAnsi"/>
        </w:rPr>
      </w:pPr>
    </w:p>
    <w:p w:rsidR="009D63E5" w:rsidRPr="001D5CBB" w:rsidRDefault="009D63E5" w:rsidP="009D63E5">
      <w:pPr>
        <w:rPr>
          <w:rFonts w:asciiTheme="minorHAnsi" w:hAnsiTheme="minorHAnsi"/>
        </w:rPr>
      </w:pPr>
    </w:p>
    <w:p w:rsidR="009D63E5" w:rsidRPr="001D5CBB" w:rsidRDefault="00EF4BA2" w:rsidP="004D1A7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39370</wp:posOffset>
                </wp:positionV>
                <wp:extent cx="2524125" cy="856615"/>
                <wp:effectExtent l="635" t="635" r="0" b="0"/>
                <wp:wrapNone/>
                <wp:docPr id="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3E5" w:rsidRPr="001D5CBB" w:rsidRDefault="009D63E5" w:rsidP="009D63E5">
                            <w:pPr>
                              <w:tabs>
                                <w:tab w:val="left" w:pos="574"/>
                                <w:tab w:val="left" w:pos="900"/>
                                <w:tab w:val="left" w:pos="1120"/>
                                <w:tab w:val="left" w:pos="1694"/>
                                <w:tab w:val="left" w:pos="2268"/>
                                <w:tab w:val="left" w:pos="2828"/>
                                <w:tab w:val="left" w:pos="3402"/>
                              </w:tabs>
                              <w:rPr>
                                <w:rFonts w:asciiTheme="minorHAnsi" w:hAnsiTheme="minorHAnsi"/>
                                <w:b/>
                                <w:color w:val="008000"/>
                                <w:sz w:val="24"/>
                              </w:rPr>
                            </w:pPr>
                            <w:r w:rsidRPr="001D5CBB">
                              <w:rPr>
                                <w:rFonts w:asciiTheme="minorHAnsi" w:hAnsiTheme="minorHAnsi"/>
                                <w:b/>
                                <w:color w:val="008000"/>
                                <w:sz w:val="24"/>
                              </w:rPr>
                              <w:t xml:space="preserve">Naloxone : 1 amp. de </w:t>
                            </w:r>
                            <w:r w:rsidRPr="001D5CBB">
                              <w:rPr>
                                <w:rFonts w:asciiTheme="minorHAnsi" w:hAnsiTheme="minorHAnsi"/>
                                <w:b/>
                                <w:color w:val="008000"/>
                                <w:sz w:val="24"/>
                                <w:u w:val="single"/>
                              </w:rPr>
                              <w:t>0.4 mg / 1 ml</w:t>
                            </w:r>
                          </w:p>
                          <w:p w:rsidR="009D63E5" w:rsidRPr="001D5CBB" w:rsidRDefault="009D63E5" w:rsidP="009D63E5">
                            <w:pPr>
                              <w:tabs>
                                <w:tab w:val="left" w:pos="574"/>
                                <w:tab w:val="left" w:pos="900"/>
                                <w:tab w:val="left" w:pos="1120"/>
                                <w:tab w:val="left" w:pos="1694"/>
                                <w:tab w:val="left" w:pos="2268"/>
                                <w:tab w:val="left" w:pos="2828"/>
                                <w:tab w:val="left" w:pos="3402"/>
                              </w:tabs>
                              <w:rPr>
                                <w:rFonts w:asciiTheme="minorHAnsi" w:hAnsiTheme="minorHAnsi"/>
                                <w:b/>
                                <w:sz w:val="8"/>
                              </w:rPr>
                            </w:pPr>
                          </w:p>
                          <w:p w:rsidR="009D63E5" w:rsidRPr="001D5CBB" w:rsidRDefault="009D63E5" w:rsidP="009D63E5">
                            <w:pPr>
                              <w:tabs>
                                <w:tab w:val="left" w:pos="574"/>
                                <w:tab w:val="left" w:pos="900"/>
                                <w:tab w:val="left" w:pos="1120"/>
                                <w:tab w:val="left" w:pos="1694"/>
                                <w:tab w:val="left" w:pos="2268"/>
                                <w:tab w:val="left" w:pos="2828"/>
                                <w:tab w:val="left" w:pos="3402"/>
                              </w:tabs>
                              <w:rPr>
                                <w:rFonts w:asciiTheme="minorHAnsi" w:hAnsiTheme="minorHAnsi"/>
                                <w:b/>
                                <w:color w:val="0000FF"/>
                                <w:sz w:val="24"/>
                              </w:rPr>
                            </w:pPr>
                            <w:r w:rsidRPr="001D5CBB">
                              <w:rPr>
                                <w:rFonts w:asciiTheme="minorHAnsi" w:hAnsiTheme="minorHAnsi"/>
                                <w:b/>
                                <w:color w:val="0000FF"/>
                                <w:sz w:val="24"/>
                              </w:rPr>
                              <w:t>+ NaCl 0.9% qsp 10 ml</w:t>
                            </w:r>
                          </w:p>
                          <w:p w:rsidR="009D63E5" w:rsidRPr="001D5CBB" w:rsidRDefault="009D63E5" w:rsidP="009D63E5">
                            <w:pPr>
                              <w:tabs>
                                <w:tab w:val="left" w:pos="574"/>
                                <w:tab w:val="left" w:pos="900"/>
                                <w:tab w:val="left" w:pos="1120"/>
                                <w:tab w:val="left" w:pos="1694"/>
                                <w:tab w:val="left" w:pos="2268"/>
                                <w:tab w:val="left" w:pos="2828"/>
                                <w:tab w:val="left" w:pos="3402"/>
                              </w:tabs>
                              <w:rPr>
                                <w:rFonts w:asciiTheme="minorHAnsi" w:hAnsiTheme="minorHAnsi"/>
                                <w:b/>
                                <w:color w:val="0000FF"/>
                                <w:sz w:val="8"/>
                              </w:rPr>
                            </w:pPr>
                          </w:p>
                          <w:p w:rsidR="009D63E5" w:rsidRPr="001D5CBB" w:rsidRDefault="009D63E5" w:rsidP="009D63E5">
                            <w:pPr>
                              <w:tabs>
                                <w:tab w:val="left" w:pos="574"/>
                                <w:tab w:val="left" w:pos="900"/>
                                <w:tab w:val="left" w:pos="1120"/>
                                <w:tab w:val="left" w:pos="1694"/>
                                <w:tab w:val="left" w:pos="2268"/>
                                <w:tab w:val="left" w:pos="2828"/>
                                <w:tab w:val="left" w:pos="3402"/>
                              </w:tabs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1D5CBB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 w:val="24"/>
                              </w:rPr>
                              <w:t>soit 0.04 mg / ml de naloxone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9" type="#_x0000_t202" style="position:absolute;left:0;text-align:left;margin-left:225pt;margin-top:3.1pt;width:19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/ru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" filled="f" stroked="f">
                <v:textbox>
                  <w:txbxContent>
                    <w:p w:rsidR="009D63E5" w:rsidRPr="001D5CBB" w:rsidRDefault="009D63E5" w:rsidP="009D63E5">
                      <w:pPr>
                        <w:tabs>
                          <w:tab w:val="left" w:pos="574"/>
                          <w:tab w:val="left" w:pos="900"/>
                          <w:tab w:val="left" w:pos="1120"/>
                          <w:tab w:val="left" w:pos="1694"/>
                          <w:tab w:val="left" w:pos="2268"/>
                          <w:tab w:val="left" w:pos="2828"/>
                          <w:tab w:val="left" w:pos="3402"/>
                        </w:tabs>
                        <w:rPr>
                          <w:rFonts w:asciiTheme="minorHAnsi" w:hAnsiTheme="minorHAnsi"/>
                          <w:b/>
                          <w:color w:val="008000"/>
                          <w:sz w:val="24"/>
                        </w:rPr>
                      </w:pPr>
                      <w:r w:rsidRPr="001D5CBB">
                        <w:rPr>
                          <w:rFonts w:asciiTheme="minorHAnsi" w:hAnsiTheme="minorHAnsi"/>
                          <w:b/>
                          <w:color w:val="008000"/>
                          <w:sz w:val="24"/>
                        </w:rPr>
                        <w:t xml:space="preserve">Naloxone : 1 amp. de </w:t>
                      </w:r>
                      <w:r w:rsidRPr="001D5CBB">
                        <w:rPr>
                          <w:rFonts w:asciiTheme="minorHAnsi" w:hAnsiTheme="minorHAnsi"/>
                          <w:b/>
                          <w:color w:val="008000"/>
                          <w:sz w:val="24"/>
                          <w:u w:val="single"/>
                        </w:rPr>
                        <w:t>0.4 mg / 1 ml</w:t>
                      </w:r>
                    </w:p>
                    <w:p w:rsidR="009D63E5" w:rsidRPr="001D5CBB" w:rsidRDefault="009D63E5" w:rsidP="009D63E5">
                      <w:pPr>
                        <w:tabs>
                          <w:tab w:val="left" w:pos="574"/>
                          <w:tab w:val="left" w:pos="900"/>
                          <w:tab w:val="left" w:pos="1120"/>
                          <w:tab w:val="left" w:pos="1694"/>
                          <w:tab w:val="left" w:pos="2268"/>
                          <w:tab w:val="left" w:pos="2828"/>
                          <w:tab w:val="left" w:pos="3402"/>
                        </w:tabs>
                        <w:rPr>
                          <w:rFonts w:asciiTheme="minorHAnsi" w:hAnsiTheme="minorHAnsi"/>
                          <w:b/>
                          <w:sz w:val="8"/>
                        </w:rPr>
                      </w:pPr>
                    </w:p>
                    <w:p w:rsidR="009D63E5" w:rsidRPr="001D5CBB" w:rsidRDefault="009D63E5" w:rsidP="009D63E5">
                      <w:pPr>
                        <w:tabs>
                          <w:tab w:val="left" w:pos="574"/>
                          <w:tab w:val="left" w:pos="900"/>
                          <w:tab w:val="left" w:pos="1120"/>
                          <w:tab w:val="left" w:pos="1694"/>
                          <w:tab w:val="left" w:pos="2268"/>
                          <w:tab w:val="left" w:pos="2828"/>
                          <w:tab w:val="left" w:pos="3402"/>
                        </w:tabs>
                        <w:rPr>
                          <w:rFonts w:asciiTheme="minorHAnsi" w:hAnsiTheme="minorHAnsi"/>
                          <w:b/>
                          <w:color w:val="0000FF"/>
                          <w:sz w:val="24"/>
                        </w:rPr>
                      </w:pPr>
                      <w:r w:rsidRPr="001D5CBB">
                        <w:rPr>
                          <w:rFonts w:asciiTheme="minorHAnsi" w:hAnsiTheme="minorHAnsi"/>
                          <w:b/>
                          <w:color w:val="0000FF"/>
                          <w:sz w:val="24"/>
                        </w:rPr>
                        <w:t>+ NaCl 0.9% qsp 10 ml</w:t>
                      </w:r>
                    </w:p>
                    <w:p w:rsidR="009D63E5" w:rsidRPr="001D5CBB" w:rsidRDefault="009D63E5" w:rsidP="009D63E5">
                      <w:pPr>
                        <w:tabs>
                          <w:tab w:val="left" w:pos="574"/>
                          <w:tab w:val="left" w:pos="900"/>
                          <w:tab w:val="left" w:pos="1120"/>
                          <w:tab w:val="left" w:pos="1694"/>
                          <w:tab w:val="left" w:pos="2268"/>
                          <w:tab w:val="left" w:pos="2828"/>
                          <w:tab w:val="left" w:pos="3402"/>
                        </w:tabs>
                        <w:rPr>
                          <w:rFonts w:asciiTheme="minorHAnsi" w:hAnsiTheme="minorHAnsi"/>
                          <w:b/>
                          <w:color w:val="0000FF"/>
                          <w:sz w:val="8"/>
                        </w:rPr>
                      </w:pPr>
                    </w:p>
                    <w:p w:rsidR="009D63E5" w:rsidRPr="001D5CBB" w:rsidRDefault="009D63E5" w:rsidP="009D63E5">
                      <w:pPr>
                        <w:tabs>
                          <w:tab w:val="left" w:pos="574"/>
                          <w:tab w:val="left" w:pos="900"/>
                          <w:tab w:val="left" w:pos="1120"/>
                          <w:tab w:val="left" w:pos="1694"/>
                          <w:tab w:val="left" w:pos="2268"/>
                          <w:tab w:val="left" w:pos="2828"/>
                          <w:tab w:val="left" w:pos="3402"/>
                        </w:tabs>
                        <w:jc w:val="center"/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4"/>
                        </w:rPr>
                      </w:pPr>
                      <w:r w:rsidRPr="001D5CBB">
                        <w:rPr>
                          <w:rFonts w:asciiTheme="minorHAnsi" w:hAnsiTheme="minorHAnsi"/>
                          <w:b/>
                          <w:i/>
                          <w:color w:val="FF0000"/>
                          <w:sz w:val="24"/>
                        </w:rPr>
                        <w:t>soit 0.04 mg / ml de naloxone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w:drawing>
          <wp:inline distT="0" distB="0" distL="0" distR="0">
            <wp:extent cx="5153025" cy="895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3E5" w:rsidRPr="001D5CBB" w:rsidRDefault="009D63E5" w:rsidP="009D63E5">
      <w:pPr>
        <w:rPr>
          <w:rFonts w:asciiTheme="minorHAnsi" w:hAnsiTheme="minorHAnsi"/>
        </w:rPr>
      </w:pPr>
    </w:p>
    <w:p w:rsidR="009D63E5" w:rsidRPr="001D5CBB" w:rsidRDefault="009D63E5" w:rsidP="009D63E5">
      <w:pPr>
        <w:rPr>
          <w:rFonts w:asciiTheme="minorHAnsi" w:hAnsiTheme="minorHAnsi"/>
        </w:rPr>
      </w:pPr>
    </w:p>
    <w:p w:rsidR="008116C5" w:rsidRPr="001D5CBB" w:rsidRDefault="008116C5" w:rsidP="009D63E5">
      <w:pPr>
        <w:rPr>
          <w:rFonts w:asciiTheme="minorHAnsi" w:hAnsiTheme="minorHAnsi"/>
        </w:rPr>
      </w:pPr>
    </w:p>
    <w:p w:rsidR="008D307A" w:rsidRPr="001D5CBB" w:rsidRDefault="008D307A" w:rsidP="00AD0A02">
      <w:pPr>
        <w:pStyle w:val="Titre2"/>
        <w:pBdr>
          <w:bottom w:val="single" w:sz="12" w:space="1" w:color="993366"/>
        </w:pBdr>
        <w:rPr>
          <w:rFonts w:asciiTheme="minorHAnsi" w:hAnsiTheme="minorHAnsi"/>
          <w:b/>
          <w:color w:val="993366"/>
          <w:u w:val="none"/>
        </w:rPr>
      </w:pPr>
      <w:r w:rsidRPr="001D5CBB">
        <w:rPr>
          <w:rFonts w:asciiTheme="minorHAnsi" w:hAnsiTheme="minorHAnsi"/>
          <w:b/>
          <w:color w:val="993366"/>
          <w:u w:val="none"/>
        </w:rPr>
        <w:t xml:space="preserve">SURVEILLANCE DU PATIENT </w:t>
      </w:r>
    </w:p>
    <w:p w:rsidR="008D307A" w:rsidRPr="001D5CBB" w:rsidRDefault="008D307A" w:rsidP="008D307A">
      <w:pPr>
        <w:rPr>
          <w:rFonts w:asciiTheme="minorHAnsi" w:hAnsiTheme="minorHAnsi"/>
        </w:rPr>
      </w:pPr>
    </w:p>
    <w:p w:rsidR="00703CF6" w:rsidRPr="001D5CBB" w:rsidRDefault="009D5DD7" w:rsidP="00D36519">
      <w:pPr>
        <w:rPr>
          <w:rFonts w:asciiTheme="minorHAnsi" w:hAnsiTheme="minorHAnsi"/>
          <w:sz w:val="24"/>
          <w:szCs w:val="8"/>
        </w:rPr>
      </w:pPr>
      <w:r w:rsidRPr="001D5CBB">
        <w:rPr>
          <w:rFonts w:asciiTheme="minorHAnsi" w:hAnsiTheme="minorHAnsi"/>
        </w:rPr>
        <w:sym w:font="Wingdings 3" w:char="F0C6"/>
      </w:r>
      <w:r w:rsidRPr="001D5CBB">
        <w:rPr>
          <w:rFonts w:asciiTheme="minorHAnsi" w:hAnsiTheme="minorHAnsi"/>
        </w:rPr>
        <w:t xml:space="preserve"> </w:t>
      </w:r>
      <w:r w:rsidR="008D307A" w:rsidRPr="001D5CBB">
        <w:rPr>
          <w:rFonts w:asciiTheme="minorHAnsi" w:hAnsiTheme="minorHAnsi"/>
          <w:sz w:val="24"/>
        </w:rPr>
        <w:t xml:space="preserve">Se référer </w:t>
      </w:r>
      <w:r w:rsidR="001D5CBB">
        <w:rPr>
          <w:rFonts w:asciiTheme="minorHAnsi" w:hAnsiTheme="minorHAnsi"/>
          <w:sz w:val="24"/>
        </w:rPr>
        <w:t>à la procédure</w:t>
      </w:r>
      <w:r w:rsidR="008D307A" w:rsidRPr="001D5CBB">
        <w:rPr>
          <w:rFonts w:asciiTheme="minorHAnsi" w:hAnsiTheme="minorHAnsi"/>
          <w:sz w:val="24"/>
        </w:rPr>
        <w:t xml:space="preserve"> </w:t>
      </w:r>
      <w:r w:rsidR="00D36519" w:rsidRPr="001D5CBB">
        <w:rPr>
          <w:rFonts w:asciiTheme="minorHAnsi" w:hAnsiTheme="minorHAnsi"/>
          <w:sz w:val="24"/>
        </w:rPr>
        <w:t>« Surveillance d’un traitement morphinique » (</w:t>
      </w:r>
      <w:r w:rsidR="008D307A" w:rsidRPr="001D5CBB">
        <w:rPr>
          <w:rFonts w:asciiTheme="minorHAnsi" w:hAnsiTheme="minorHAnsi"/>
          <w:sz w:val="24"/>
        </w:rPr>
        <w:t>MO/CLUD/09</w:t>
      </w:r>
      <w:r w:rsidR="00D36519" w:rsidRPr="001D5CBB">
        <w:rPr>
          <w:rFonts w:asciiTheme="minorHAnsi" w:hAnsiTheme="minorHAnsi"/>
          <w:sz w:val="24"/>
        </w:rPr>
        <w:t>)</w:t>
      </w:r>
    </w:p>
    <w:sectPr w:rsidR="00703CF6" w:rsidRPr="001D5CBB" w:rsidSect="00D70A9A">
      <w:headerReference w:type="default" r:id="rId10"/>
      <w:pgSz w:w="11906" w:h="16838" w:code="9"/>
      <w:pgMar w:top="1134" w:right="1134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5A6" w:rsidRDefault="005B35A6">
      <w:r>
        <w:separator/>
      </w:r>
    </w:p>
  </w:endnote>
  <w:endnote w:type="continuationSeparator" w:id="0">
    <w:p w:rsidR="005B35A6" w:rsidRDefault="005B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N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5A6" w:rsidRDefault="005B35A6">
      <w:r>
        <w:separator/>
      </w:r>
    </w:p>
  </w:footnote>
  <w:footnote w:type="continuationSeparator" w:id="0">
    <w:p w:rsidR="005B35A6" w:rsidRDefault="005B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245"/>
      <w:gridCol w:w="2835"/>
    </w:tblGrid>
    <w:tr w:rsidR="00F703A6" w:rsidTr="00527E1B">
      <w:trPr>
        <w:cantSplit/>
        <w:trHeight w:val="340"/>
      </w:trPr>
      <w:tc>
        <w:tcPr>
          <w:tcW w:w="2055" w:type="dxa"/>
          <w:vMerge w:val="restart"/>
          <w:vAlign w:val="center"/>
        </w:tcPr>
        <w:p w:rsidR="00F703A6" w:rsidRPr="001D5CBB" w:rsidRDefault="00EF4BA2" w:rsidP="002876C0">
          <w:pPr>
            <w:jc w:val="center"/>
            <w:rPr>
              <w:rFonts w:asciiTheme="minorHAnsi" w:hAnsiTheme="minorHAnsi"/>
              <w:sz w:val="2"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>
                <wp:extent cx="533400" cy="37147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406336" w:rsidRPr="001D5CBB" w:rsidRDefault="00BE3C8C" w:rsidP="001D5CBB">
          <w:pPr>
            <w:jc w:val="center"/>
            <w:rPr>
              <w:rFonts w:asciiTheme="minorHAnsi" w:hAnsiTheme="minorHAnsi"/>
              <w:b/>
              <w:caps/>
              <w:sz w:val="24"/>
              <w:szCs w:val="24"/>
            </w:rPr>
          </w:pPr>
          <w:r w:rsidRPr="001D5CBB">
            <w:rPr>
              <w:rFonts w:asciiTheme="minorHAnsi" w:hAnsiTheme="minorHAnsi"/>
              <w:b/>
              <w:caps/>
              <w:sz w:val="24"/>
              <w:szCs w:val="24"/>
            </w:rPr>
            <w:t>TITRATION</w:t>
          </w:r>
          <w:r w:rsidR="001D5CBB">
            <w:rPr>
              <w:rFonts w:asciiTheme="minorHAnsi" w:hAnsiTheme="minorHAnsi"/>
              <w:b/>
              <w:caps/>
              <w:sz w:val="24"/>
              <w:szCs w:val="24"/>
            </w:rPr>
            <w:t xml:space="preserve"> </w:t>
          </w:r>
          <w:r w:rsidRPr="001D5CBB">
            <w:rPr>
              <w:rFonts w:asciiTheme="minorHAnsi" w:hAnsiTheme="minorHAnsi"/>
              <w:b/>
              <w:caps/>
              <w:sz w:val="24"/>
              <w:szCs w:val="24"/>
            </w:rPr>
            <w:t>de</w:t>
          </w:r>
          <w:r w:rsidR="006D40CB" w:rsidRPr="001D5CBB">
            <w:rPr>
              <w:rFonts w:asciiTheme="minorHAnsi" w:hAnsiTheme="minorHAnsi"/>
              <w:b/>
              <w:caps/>
              <w:sz w:val="24"/>
              <w:szCs w:val="24"/>
            </w:rPr>
            <w:t xml:space="preserve"> MORPHINE</w:t>
          </w:r>
        </w:p>
        <w:p w:rsidR="009F0DC6" w:rsidRPr="001D5CBB" w:rsidRDefault="00406336" w:rsidP="00C00773">
          <w:pPr>
            <w:jc w:val="center"/>
            <w:rPr>
              <w:rFonts w:asciiTheme="minorHAnsi" w:hAnsiTheme="minorHAnsi"/>
              <w:b/>
              <w:caps/>
              <w:sz w:val="24"/>
              <w:szCs w:val="24"/>
            </w:rPr>
          </w:pPr>
          <w:r w:rsidRPr="001D5CBB">
            <w:rPr>
              <w:rFonts w:asciiTheme="minorHAnsi" w:hAnsiTheme="minorHAnsi"/>
              <w:b/>
              <w:caps/>
              <w:sz w:val="24"/>
              <w:szCs w:val="24"/>
            </w:rPr>
            <w:t>par voie intraveineuse</w:t>
          </w:r>
        </w:p>
      </w:tc>
      <w:tc>
        <w:tcPr>
          <w:tcW w:w="2835" w:type="dxa"/>
          <w:vAlign w:val="center"/>
        </w:tcPr>
        <w:p w:rsidR="00F703A6" w:rsidRPr="001D5CBB" w:rsidRDefault="00F703A6" w:rsidP="00204C14">
          <w:pPr>
            <w:rPr>
              <w:rFonts w:asciiTheme="minorHAnsi" w:hAnsiTheme="minorHAnsi"/>
              <w:sz w:val="22"/>
            </w:rPr>
          </w:pPr>
          <w:r w:rsidRPr="001D5CBB">
            <w:rPr>
              <w:rFonts w:asciiTheme="minorHAnsi" w:hAnsiTheme="minorHAnsi"/>
              <w:sz w:val="22"/>
            </w:rPr>
            <w:t>Version n°</w:t>
          </w:r>
          <w:r w:rsidR="00EB0225" w:rsidRPr="001D5CBB">
            <w:rPr>
              <w:rFonts w:asciiTheme="minorHAnsi" w:hAnsiTheme="minorHAnsi"/>
              <w:sz w:val="22"/>
            </w:rPr>
            <w:t>2</w:t>
          </w:r>
        </w:p>
      </w:tc>
    </w:tr>
    <w:tr w:rsidR="00F703A6" w:rsidTr="00527E1B">
      <w:trPr>
        <w:cantSplit/>
        <w:trHeight w:val="359"/>
      </w:trPr>
      <w:tc>
        <w:tcPr>
          <w:tcW w:w="2055" w:type="dxa"/>
          <w:vMerge/>
          <w:vAlign w:val="center"/>
        </w:tcPr>
        <w:p w:rsidR="00F703A6" w:rsidRPr="001D5CBB" w:rsidRDefault="00F703A6" w:rsidP="00507D98">
          <w:pPr>
            <w:rPr>
              <w:rFonts w:asciiTheme="minorHAnsi" w:hAnsiTheme="minorHAnsi"/>
              <w:sz w:val="21"/>
            </w:rPr>
          </w:pPr>
        </w:p>
      </w:tc>
      <w:tc>
        <w:tcPr>
          <w:tcW w:w="5245" w:type="dxa"/>
          <w:vMerge/>
          <w:vAlign w:val="center"/>
        </w:tcPr>
        <w:p w:rsidR="00F703A6" w:rsidRPr="001D5CBB" w:rsidRDefault="00F703A6" w:rsidP="00507D98">
          <w:pPr>
            <w:rPr>
              <w:rFonts w:asciiTheme="minorHAnsi" w:hAnsiTheme="minorHAnsi"/>
            </w:rPr>
          </w:pPr>
        </w:p>
      </w:tc>
      <w:tc>
        <w:tcPr>
          <w:tcW w:w="2835" w:type="dxa"/>
          <w:vAlign w:val="center"/>
        </w:tcPr>
        <w:p w:rsidR="00F703A6" w:rsidRPr="001D5CBB" w:rsidRDefault="00F703A6" w:rsidP="00204C14">
          <w:pPr>
            <w:rPr>
              <w:rFonts w:asciiTheme="minorHAnsi" w:hAnsiTheme="minorHAnsi"/>
              <w:sz w:val="22"/>
            </w:rPr>
          </w:pPr>
          <w:r w:rsidRPr="001D5CBB">
            <w:rPr>
              <w:rFonts w:asciiTheme="minorHAnsi" w:hAnsiTheme="minorHAnsi"/>
              <w:sz w:val="22"/>
            </w:rPr>
            <w:t xml:space="preserve">Date de création : </w:t>
          </w:r>
          <w:r w:rsidR="009422DC" w:rsidRPr="001D5CBB">
            <w:rPr>
              <w:rFonts w:asciiTheme="minorHAnsi" w:hAnsiTheme="minorHAnsi"/>
              <w:sz w:val="22"/>
              <w:szCs w:val="22"/>
            </w:rPr>
            <w:t>04/03/10</w:t>
          </w:r>
        </w:p>
      </w:tc>
    </w:tr>
    <w:tr w:rsidR="00F703A6" w:rsidTr="00527E1B">
      <w:trPr>
        <w:cantSplit/>
        <w:trHeight w:val="341"/>
      </w:trPr>
      <w:tc>
        <w:tcPr>
          <w:tcW w:w="2055" w:type="dxa"/>
          <w:vAlign w:val="center"/>
        </w:tcPr>
        <w:p w:rsidR="00F703A6" w:rsidRPr="001D5CBB" w:rsidRDefault="00D977C9" w:rsidP="00507D98">
          <w:pPr>
            <w:jc w:val="center"/>
            <w:rPr>
              <w:rFonts w:asciiTheme="minorHAnsi" w:hAnsiTheme="minorHAnsi"/>
              <w:lang w:val="en-GB"/>
            </w:rPr>
          </w:pPr>
          <w:r w:rsidRPr="001D5CBB">
            <w:rPr>
              <w:rFonts w:asciiTheme="minorHAnsi" w:hAnsiTheme="minorHAnsi"/>
              <w:lang w:val="en-GB"/>
            </w:rPr>
            <w:t>MO/CLUD/0</w:t>
          </w:r>
          <w:r w:rsidR="00811EC3" w:rsidRPr="001D5CBB">
            <w:rPr>
              <w:rFonts w:asciiTheme="minorHAnsi" w:hAnsiTheme="minorHAnsi"/>
              <w:lang w:val="en-GB"/>
            </w:rPr>
            <w:t>8</w:t>
          </w:r>
        </w:p>
      </w:tc>
      <w:tc>
        <w:tcPr>
          <w:tcW w:w="5245" w:type="dxa"/>
          <w:vMerge/>
          <w:vAlign w:val="center"/>
        </w:tcPr>
        <w:p w:rsidR="00F703A6" w:rsidRPr="001D5CBB" w:rsidRDefault="00F703A6" w:rsidP="00507D98">
          <w:pPr>
            <w:rPr>
              <w:rFonts w:asciiTheme="minorHAnsi" w:hAnsiTheme="minorHAnsi"/>
              <w:lang w:val="en-GB"/>
            </w:rPr>
          </w:pPr>
        </w:p>
      </w:tc>
      <w:tc>
        <w:tcPr>
          <w:tcW w:w="2835" w:type="dxa"/>
          <w:vAlign w:val="center"/>
        </w:tcPr>
        <w:p w:rsidR="00F703A6" w:rsidRPr="001D5CBB" w:rsidRDefault="00F703A6" w:rsidP="00204C14">
          <w:pPr>
            <w:rPr>
              <w:rFonts w:asciiTheme="minorHAnsi" w:hAnsiTheme="minorHAnsi"/>
              <w:sz w:val="22"/>
              <w:lang w:val="en-GB"/>
            </w:rPr>
          </w:pPr>
          <w:r w:rsidRPr="001D5CBB">
            <w:rPr>
              <w:rFonts w:asciiTheme="minorHAnsi" w:hAnsiTheme="minorHAnsi"/>
              <w:sz w:val="22"/>
              <w:lang w:val="en-GB"/>
            </w:rPr>
            <w:t xml:space="preserve">Page : </w:t>
          </w:r>
          <w:r w:rsidRPr="001D5CBB">
            <w:rPr>
              <w:rStyle w:val="Numrodepage"/>
              <w:rFonts w:asciiTheme="minorHAnsi" w:hAnsiTheme="minorHAnsi"/>
            </w:rPr>
            <w:fldChar w:fldCharType="begin"/>
          </w:r>
          <w:r w:rsidRPr="001D5CBB">
            <w:rPr>
              <w:rStyle w:val="Numrodepage"/>
              <w:rFonts w:asciiTheme="minorHAnsi" w:hAnsiTheme="minorHAnsi"/>
            </w:rPr>
            <w:instrText xml:space="preserve"> PAGE </w:instrText>
          </w:r>
          <w:r w:rsidRPr="001D5CBB">
            <w:rPr>
              <w:rStyle w:val="Numrodepage"/>
              <w:rFonts w:asciiTheme="minorHAnsi" w:hAnsiTheme="minorHAnsi"/>
            </w:rPr>
            <w:fldChar w:fldCharType="separate"/>
          </w:r>
          <w:r w:rsidR="00EF4BA2">
            <w:rPr>
              <w:rStyle w:val="Numrodepage"/>
              <w:rFonts w:asciiTheme="minorHAnsi" w:hAnsiTheme="minorHAnsi"/>
              <w:noProof/>
            </w:rPr>
            <w:t>1</w:t>
          </w:r>
          <w:r w:rsidRPr="001D5CBB">
            <w:rPr>
              <w:rStyle w:val="Numrodepage"/>
              <w:rFonts w:asciiTheme="minorHAnsi" w:hAnsiTheme="minorHAnsi"/>
            </w:rPr>
            <w:fldChar w:fldCharType="end"/>
          </w:r>
          <w:r w:rsidRPr="001D5CBB">
            <w:rPr>
              <w:rFonts w:asciiTheme="minorHAnsi" w:hAnsiTheme="minorHAnsi"/>
              <w:sz w:val="22"/>
              <w:lang w:val="en-GB"/>
            </w:rPr>
            <w:t>/</w:t>
          </w:r>
          <w:r w:rsidRPr="001D5CBB">
            <w:rPr>
              <w:rStyle w:val="Numrodepage"/>
              <w:rFonts w:asciiTheme="minorHAnsi" w:hAnsiTheme="minorHAnsi"/>
            </w:rPr>
            <w:fldChar w:fldCharType="begin"/>
          </w:r>
          <w:r w:rsidRPr="001D5CBB">
            <w:rPr>
              <w:rStyle w:val="Numrodepage"/>
              <w:rFonts w:asciiTheme="minorHAnsi" w:hAnsiTheme="minorHAnsi"/>
            </w:rPr>
            <w:instrText xml:space="preserve"> NUMPAGES </w:instrText>
          </w:r>
          <w:r w:rsidRPr="001D5CBB">
            <w:rPr>
              <w:rStyle w:val="Numrodepage"/>
              <w:rFonts w:asciiTheme="minorHAnsi" w:hAnsiTheme="minorHAnsi"/>
            </w:rPr>
            <w:fldChar w:fldCharType="separate"/>
          </w:r>
          <w:r w:rsidR="00EF4BA2">
            <w:rPr>
              <w:rStyle w:val="Numrodepage"/>
              <w:rFonts w:asciiTheme="minorHAnsi" w:hAnsiTheme="minorHAnsi"/>
              <w:noProof/>
            </w:rPr>
            <w:t>3</w:t>
          </w:r>
          <w:r w:rsidRPr="001D5CBB">
            <w:rPr>
              <w:rStyle w:val="Numrodepage"/>
              <w:rFonts w:asciiTheme="minorHAnsi" w:hAnsiTheme="minorHAnsi"/>
            </w:rPr>
            <w:fldChar w:fldCharType="end"/>
          </w:r>
        </w:p>
      </w:tc>
    </w:tr>
    <w:tr w:rsidR="002876C0" w:rsidRPr="002876C0" w:rsidTr="00527E1B">
      <w:trPr>
        <w:cantSplit/>
        <w:trHeight w:val="350"/>
      </w:trPr>
      <w:tc>
        <w:tcPr>
          <w:tcW w:w="10135" w:type="dxa"/>
          <w:gridSpan w:val="3"/>
          <w:vAlign w:val="center"/>
        </w:tcPr>
        <w:p w:rsidR="002876C0" w:rsidRPr="001D5CBB" w:rsidRDefault="002876C0" w:rsidP="00204C14">
          <w:pPr>
            <w:rPr>
              <w:rFonts w:asciiTheme="minorHAnsi" w:hAnsiTheme="minorHAnsi"/>
              <w:sz w:val="22"/>
              <w:szCs w:val="22"/>
            </w:rPr>
          </w:pPr>
          <w:r w:rsidRPr="001D5CBB">
            <w:rPr>
              <w:rFonts w:asciiTheme="minorHAnsi" w:hAnsiTheme="minorHAnsi"/>
              <w:sz w:val="22"/>
              <w:szCs w:val="22"/>
            </w:rPr>
            <w:t>Mots clés : titration, morphine, voie intraveineuse</w:t>
          </w:r>
        </w:p>
      </w:tc>
    </w:tr>
  </w:tbl>
  <w:p w:rsidR="00D2610D" w:rsidRDefault="00D261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245"/>
      <w:gridCol w:w="2835"/>
    </w:tblGrid>
    <w:tr w:rsidR="001D5CBB" w:rsidTr="0005706F">
      <w:trPr>
        <w:cantSplit/>
        <w:trHeight w:val="340"/>
      </w:trPr>
      <w:tc>
        <w:tcPr>
          <w:tcW w:w="2055" w:type="dxa"/>
          <w:vMerge w:val="restart"/>
          <w:vAlign w:val="center"/>
        </w:tcPr>
        <w:p w:rsidR="001D5CBB" w:rsidRPr="001D5CBB" w:rsidRDefault="00EF4BA2" w:rsidP="0005706F">
          <w:pPr>
            <w:jc w:val="center"/>
            <w:rPr>
              <w:rFonts w:ascii="Calibri" w:hAnsi="Calibri"/>
              <w:sz w:val="2"/>
            </w:rPr>
          </w:pPr>
          <w:r>
            <w:rPr>
              <w:rFonts w:ascii="Calibri" w:hAnsi="Calibri"/>
              <w:noProof/>
            </w:rPr>
            <w:drawing>
              <wp:inline distT="0" distB="0" distL="0" distR="0">
                <wp:extent cx="533400" cy="37147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1D5CBB" w:rsidRPr="001D5CBB" w:rsidRDefault="001D5CBB" w:rsidP="0005706F">
          <w:pPr>
            <w:jc w:val="center"/>
            <w:rPr>
              <w:rFonts w:ascii="Calibri" w:hAnsi="Calibri"/>
              <w:b/>
              <w:caps/>
              <w:sz w:val="24"/>
              <w:szCs w:val="24"/>
            </w:rPr>
          </w:pPr>
          <w:r w:rsidRPr="001D5CBB">
            <w:rPr>
              <w:rFonts w:ascii="Calibri" w:hAnsi="Calibri"/>
              <w:b/>
              <w:caps/>
              <w:sz w:val="24"/>
              <w:szCs w:val="24"/>
            </w:rPr>
            <w:t>TITRATION de MORPHINE</w:t>
          </w:r>
        </w:p>
        <w:p w:rsidR="001D5CBB" w:rsidRPr="001D5CBB" w:rsidRDefault="001D5CBB" w:rsidP="0005706F">
          <w:pPr>
            <w:jc w:val="center"/>
            <w:rPr>
              <w:rFonts w:ascii="Calibri" w:hAnsi="Calibri"/>
              <w:b/>
              <w:caps/>
              <w:sz w:val="24"/>
              <w:szCs w:val="24"/>
            </w:rPr>
          </w:pPr>
          <w:r w:rsidRPr="001D5CBB">
            <w:rPr>
              <w:rFonts w:ascii="Calibri" w:hAnsi="Calibri"/>
              <w:b/>
              <w:caps/>
              <w:sz w:val="24"/>
              <w:szCs w:val="24"/>
            </w:rPr>
            <w:t>par voie intraveineuse</w:t>
          </w:r>
        </w:p>
      </w:tc>
      <w:tc>
        <w:tcPr>
          <w:tcW w:w="2835" w:type="dxa"/>
          <w:vAlign w:val="center"/>
        </w:tcPr>
        <w:p w:rsidR="001D5CBB" w:rsidRPr="001D5CBB" w:rsidRDefault="001D5CBB" w:rsidP="0005706F">
          <w:pPr>
            <w:rPr>
              <w:rFonts w:ascii="Calibri" w:hAnsi="Calibri"/>
              <w:sz w:val="22"/>
            </w:rPr>
          </w:pPr>
          <w:r w:rsidRPr="001D5CBB">
            <w:rPr>
              <w:rFonts w:ascii="Calibri" w:hAnsi="Calibri"/>
              <w:sz w:val="22"/>
            </w:rPr>
            <w:t>Version n°2</w:t>
          </w:r>
        </w:p>
      </w:tc>
    </w:tr>
    <w:tr w:rsidR="001D5CBB" w:rsidTr="0005706F">
      <w:trPr>
        <w:cantSplit/>
        <w:trHeight w:val="359"/>
      </w:trPr>
      <w:tc>
        <w:tcPr>
          <w:tcW w:w="2055" w:type="dxa"/>
          <w:vMerge/>
          <w:vAlign w:val="center"/>
        </w:tcPr>
        <w:p w:rsidR="001D5CBB" w:rsidRPr="001D5CBB" w:rsidRDefault="001D5CBB" w:rsidP="0005706F">
          <w:pPr>
            <w:rPr>
              <w:rFonts w:ascii="Calibri" w:hAnsi="Calibri"/>
              <w:sz w:val="21"/>
            </w:rPr>
          </w:pPr>
        </w:p>
      </w:tc>
      <w:tc>
        <w:tcPr>
          <w:tcW w:w="5245" w:type="dxa"/>
          <w:vMerge/>
          <w:vAlign w:val="center"/>
        </w:tcPr>
        <w:p w:rsidR="001D5CBB" w:rsidRPr="001D5CBB" w:rsidRDefault="001D5CBB" w:rsidP="0005706F">
          <w:pPr>
            <w:rPr>
              <w:rFonts w:ascii="Calibri" w:hAnsi="Calibri"/>
            </w:rPr>
          </w:pPr>
        </w:p>
      </w:tc>
      <w:tc>
        <w:tcPr>
          <w:tcW w:w="2835" w:type="dxa"/>
          <w:vAlign w:val="center"/>
        </w:tcPr>
        <w:p w:rsidR="001D5CBB" w:rsidRPr="001D5CBB" w:rsidRDefault="001D5CBB" w:rsidP="0005706F">
          <w:pPr>
            <w:rPr>
              <w:rFonts w:ascii="Calibri" w:hAnsi="Calibri"/>
              <w:sz w:val="22"/>
            </w:rPr>
          </w:pPr>
          <w:r w:rsidRPr="001D5CBB">
            <w:rPr>
              <w:rFonts w:ascii="Calibri" w:hAnsi="Calibri"/>
              <w:sz w:val="22"/>
            </w:rPr>
            <w:t xml:space="preserve">Date de création : </w:t>
          </w:r>
          <w:r w:rsidRPr="001D5CBB">
            <w:rPr>
              <w:rFonts w:ascii="Calibri" w:hAnsi="Calibri"/>
              <w:sz w:val="22"/>
              <w:szCs w:val="22"/>
            </w:rPr>
            <w:t>04/03/10</w:t>
          </w:r>
        </w:p>
      </w:tc>
    </w:tr>
    <w:tr w:rsidR="001D5CBB" w:rsidTr="0005706F">
      <w:trPr>
        <w:cantSplit/>
        <w:trHeight w:val="341"/>
      </w:trPr>
      <w:tc>
        <w:tcPr>
          <w:tcW w:w="2055" w:type="dxa"/>
          <w:vAlign w:val="center"/>
        </w:tcPr>
        <w:p w:rsidR="001D5CBB" w:rsidRPr="001D5CBB" w:rsidRDefault="001D5CBB" w:rsidP="0005706F">
          <w:pPr>
            <w:jc w:val="center"/>
            <w:rPr>
              <w:rFonts w:ascii="Calibri" w:hAnsi="Calibri"/>
              <w:lang w:val="en-GB"/>
            </w:rPr>
          </w:pPr>
          <w:r w:rsidRPr="001D5CBB">
            <w:rPr>
              <w:rFonts w:ascii="Calibri" w:hAnsi="Calibri"/>
              <w:lang w:val="en-GB"/>
            </w:rPr>
            <w:t>MO/CLUD/08</w:t>
          </w:r>
        </w:p>
      </w:tc>
      <w:tc>
        <w:tcPr>
          <w:tcW w:w="5245" w:type="dxa"/>
          <w:vMerge/>
          <w:vAlign w:val="center"/>
        </w:tcPr>
        <w:p w:rsidR="001D5CBB" w:rsidRPr="001D5CBB" w:rsidRDefault="001D5CBB" w:rsidP="0005706F">
          <w:pPr>
            <w:rPr>
              <w:rFonts w:ascii="Calibri" w:hAnsi="Calibri"/>
              <w:lang w:val="en-GB"/>
            </w:rPr>
          </w:pPr>
        </w:p>
      </w:tc>
      <w:tc>
        <w:tcPr>
          <w:tcW w:w="2835" w:type="dxa"/>
          <w:vAlign w:val="center"/>
        </w:tcPr>
        <w:p w:rsidR="001D5CBB" w:rsidRPr="001D5CBB" w:rsidRDefault="001D5CBB" w:rsidP="0005706F">
          <w:pPr>
            <w:rPr>
              <w:rFonts w:ascii="Calibri" w:hAnsi="Calibri"/>
              <w:sz w:val="22"/>
              <w:lang w:val="en-GB"/>
            </w:rPr>
          </w:pPr>
          <w:r w:rsidRPr="001D5CBB">
            <w:rPr>
              <w:rFonts w:ascii="Calibri" w:hAnsi="Calibri"/>
              <w:sz w:val="22"/>
              <w:lang w:val="en-GB"/>
            </w:rPr>
            <w:t xml:space="preserve">Page : </w:t>
          </w:r>
          <w:r w:rsidRPr="001D5CBB">
            <w:rPr>
              <w:rStyle w:val="Numrodepage"/>
              <w:rFonts w:ascii="Calibri" w:hAnsi="Calibri"/>
            </w:rPr>
            <w:fldChar w:fldCharType="begin"/>
          </w:r>
          <w:r w:rsidRPr="001D5CBB">
            <w:rPr>
              <w:rStyle w:val="Numrodepage"/>
              <w:rFonts w:ascii="Calibri" w:hAnsi="Calibri"/>
            </w:rPr>
            <w:instrText xml:space="preserve"> PAGE </w:instrText>
          </w:r>
          <w:r w:rsidRPr="001D5CBB">
            <w:rPr>
              <w:rStyle w:val="Numrodepage"/>
              <w:rFonts w:ascii="Calibri" w:hAnsi="Calibri"/>
            </w:rPr>
            <w:fldChar w:fldCharType="separate"/>
          </w:r>
          <w:r w:rsidR="00EF4BA2">
            <w:rPr>
              <w:rStyle w:val="Numrodepage"/>
              <w:rFonts w:ascii="Calibri" w:hAnsi="Calibri"/>
              <w:noProof/>
            </w:rPr>
            <w:t>3</w:t>
          </w:r>
          <w:r w:rsidRPr="001D5CBB">
            <w:rPr>
              <w:rStyle w:val="Numrodepage"/>
              <w:rFonts w:ascii="Calibri" w:hAnsi="Calibri"/>
            </w:rPr>
            <w:fldChar w:fldCharType="end"/>
          </w:r>
          <w:r w:rsidRPr="001D5CBB">
            <w:rPr>
              <w:rFonts w:ascii="Calibri" w:hAnsi="Calibri"/>
              <w:sz w:val="22"/>
              <w:lang w:val="en-GB"/>
            </w:rPr>
            <w:t>/</w:t>
          </w:r>
          <w:r w:rsidRPr="001D5CBB">
            <w:rPr>
              <w:rStyle w:val="Numrodepage"/>
              <w:rFonts w:ascii="Calibri" w:hAnsi="Calibri"/>
            </w:rPr>
            <w:fldChar w:fldCharType="begin"/>
          </w:r>
          <w:r w:rsidRPr="001D5CBB">
            <w:rPr>
              <w:rStyle w:val="Numrodepage"/>
              <w:rFonts w:ascii="Calibri" w:hAnsi="Calibri"/>
            </w:rPr>
            <w:instrText xml:space="preserve"> NUMPAGES </w:instrText>
          </w:r>
          <w:r w:rsidRPr="001D5CBB">
            <w:rPr>
              <w:rStyle w:val="Numrodepage"/>
              <w:rFonts w:ascii="Calibri" w:hAnsi="Calibri"/>
            </w:rPr>
            <w:fldChar w:fldCharType="separate"/>
          </w:r>
          <w:r w:rsidR="00EF4BA2">
            <w:rPr>
              <w:rStyle w:val="Numrodepage"/>
              <w:rFonts w:ascii="Calibri" w:hAnsi="Calibri"/>
              <w:noProof/>
            </w:rPr>
            <w:t>3</w:t>
          </w:r>
          <w:r w:rsidRPr="001D5CBB">
            <w:rPr>
              <w:rStyle w:val="Numrodepage"/>
              <w:rFonts w:ascii="Calibri" w:hAnsi="Calibri"/>
            </w:rPr>
            <w:fldChar w:fldCharType="end"/>
          </w:r>
        </w:p>
      </w:tc>
    </w:tr>
  </w:tbl>
  <w:p w:rsidR="0023460A" w:rsidRDefault="002346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1DD"/>
    <w:multiLevelType w:val="hybridMultilevel"/>
    <w:tmpl w:val="23DE534C"/>
    <w:lvl w:ilvl="0" w:tplc="D7C68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0F1D"/>
    <w:multiLevelType w:val="hybridMultilevel"/>
    <w:tmpl w:val="20688B48"/>
    <w:lvl w:ilvl="0" w:tplc="DEF4F5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772B8"/>
    <w:multiLevelType w:val="hybridMultilevel"/>
    <w:tmpl w:val="D7C06B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276CC"/>
    <w:multiLevelType w:val="singleLevel"/>
    <w:tmpl w:val="7724FA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E25718"/>
    <w:multiLevelType w:val="hybridMultilevel"/>
    <w:tmpl w:val="1354C8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8631F7"/>
    <w:multiLevelType w:val="hybridMultilevel"/>
    <w:tmpl w:val="C82612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586D"/>
    <w:multiLevelType w:val="hybridMultilevel"/>
    <w:tmpl w:val="F7341CE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4F5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B671E"/>
    <w:multiLevelType w:val="hybridMultilevel"/>
    <w:tmpl w:val="773492C8"/>
    <w:lvl w:ilvl="0" w:tplc="91CA78BE">
      <w:start w:val="21"/>
      <w:numFmt w:val="bullet"/>
      <w:lvlText w:val=""/>
      <w:lvlJc w:val="left"/>
      <w:pPr>
        <w:tabs>
          <w:tab w:val="num" w:pos="1785"/>
        </w:tabs>
        <w:ind w:left="1785" w:hanging="525"/>
      </w:pPr>
      <w:rPr>
        <w:rFonts w:ascii="Wingdings" w:eastAsia="Times New Roman" w:hAnsi="Wingdings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8F831EB"/>
    <w:multiLevelType w:val="hybridMultilevel"/>
    <w:tmpl w:val="9EEE91FC"/>
    <w:lvl w:ilvl="0" w:tplc="DEF4F5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D7EA1"/>
    <w:multiLevelType w:val="hybridMultilevel"/>
    <w:tmpl w:val="E4BCA0C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A3806"/>
    <w:multiLevelType w:val="hybridMultilevel"/>
    <w:tmpl w:val="BE7C4B8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A5321"/>
    <w:multiLevelType w:val="singleLevel"/>
    <w:tmpl w:val="D3341F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BE40CEC"/>
    <w:multiLevelType w:val="hybridMultilevel"/>
    <w:tmpl w:val="664CF75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E3AB3"/>
    <w:multiLevelType w:val="hybridMultilevel"/>
    <w:tmpl w:val="4B3A6C7C"/>
    <w:lvl w:ilvl="0" w:tplc="38961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522AA"/>
    <w:multiLevelType w:val="hybridMultilevel"/>
    <w:tmpl w:val="0150B9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0204C"/>
    <w:multiLevelType w:val="hybridMultilevel"/>
    <w:tmpl w:val="43B6FE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4F5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6426"/>
    <w:multiLevelType w:val="hybridMultilevel"/>
    <w:tmpl w:val="C6449832"/>
    <w:lvl w:ilvl="0" w:tplc="26D40B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25709"/>
    <w:multiLevelType w:val="hybridMultilevel"/>
    <w:tmpl w:val="5770E34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D4779B"/>
    <w:multiLevelType w:val="hybridMultilevel"/>
    <w:tmpl w:val="5308E5C8"/>
    <w:lvl w:ilvl="0" w:tplc="DEF4F5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F7698"/>
    <w:multiLevelType w:val="hybridMultilevel"/>
    <w:tmpl w:val="F3C8EE3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F71C1"/>
    <w:multiLevelType w:val="hybridMultilevel"/>
    <w:tmpl w:val="B3843B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B4C2E"/>
    <w:multiLevelType w:val="hybridMultilevel"/>
    <w:tmpl w:val="9E024A2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F223B2"/>
    <w:multiLevelType w:val="hybridMultilevel"/>
    <w:tmpl w:val="4C34E7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D62CF"/>
    <w:multiLevelType w:val="hybridMultilevel"/>
    <w:tmpl w:val="DF1A8F56"/>
    <w:lvl w:ilvl="0" w:tplc="098CB226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" w:eastAsia="PostNet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</w:num>
  <w:num w:numId="5">
    <w:abstractNumId w:val="17"/>
  </w:num>
  <w:num w:numId="6">
    <w:abstractNumId w:val="22"/>
  </w:num>
  <w:num w:numId="7">
    <w:abstractNumId w:val="12"/>
  </w:num>
  <w:num w:numId="8">
    <w:abstractNumId w:val="6"/>
  </w:num>
  <w:num w:numId="9">
    <w:abstractNumId w:val="15"/>
  </w:num>
  <w:num w:numId="10">
    <w:abstractNumId w:val="8"/>
  </w:num>
  <w:num w:numId="11">
    <w:abstractNumId w:val="1"/>
  </w:num>
  <w:num w:numId="12">
    <w:abstractNumId w:val="18"/>
  </w:num>
  <w:num w:numId="13">
    <w:abstractNumId w:val="14"/>
  </w:num>
  <w:num w:numId="14">
    <w:abstractNumId w:val="20"/>
  </w:num>
  <w:num w:numId="15">
    <w:abstractNumId w:val="21"/>
  </w:num>
  <w:num w:numId="16">
    <w:abstractNumId w:val="10"/>
  </w:num>
  <w:num w:numId="17">
    <w:abstractNumId w:val="2"/>
  </w:num>
  <w:num w:numId="18">
    <w:abstractNumId w:val="11"/>
  </w:num>
  <w:num w:numId="19">
    <w:abstractNumId w:val="3"/>
  </w:num>
  <w:num w:numId="20">
    <w:abstractNumId w:val="7"/>
  </w:num>
  <w:num w:numId="21">
    <w:abstractNumId w:val="23"/>
  </w:num>
  <w:num w:numId="22">
    <w:abstractNumId w:val="16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3">
      <o:colormru v:ext="edit" colors="#ffc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30"/>
    <w:rsid w:val="00000B2D"/>
    <w:rsid w:val="0000361C"/>
    <w:rsid w:val="00004137"/>
    <w:rsid w:val="00006463"/>
    <w:rsid w:val="00010E2E"/>
    <w:rsid w:val="000254B2"/>
    <w:rsid w:val="000266B5"/>
    <w:rsid w:val="000313E9"/>
    <w:rsid w:val="0003290B"/>
    <w:rsid w:val="00035660"/>
    <w:rsid w:val="00036465"/>
    <w:rsid w:val="00037A2C"/>
    <w:rsid w:val="00041BB7"/>
    <w:rsid w:val="00042FFE"/>
    <w:rsid w:val="000466A1"/>
    <w:rsid w:val="00047B18"/>
    <w:rsid w:val="00047CAB"/>
    <w:rsid w:val="000508B1"/>
    <w:rsid w:val="00052412"/>
    <w:rsid w:val="00056C65"/>
    <w:rsid w:val="0005754D"/>
    <w:rsid w:val="0005765B"/>
    <w:rsid w:val="00057DED"/>
    <w:rsid w:val="000609AE"/>
    <w:rsid w:val="00060C6D"/>
    <w:rsid w:val="000632D4"/>
    <w:rsid w:val="0006784A"/>
    <w:rsid w:val="000704AC"/>
    <w:rsid w:val="00073722"/>
    <w:rsid w:val="0007747D"/>
    <w:rsid w:val="000774BA"/>
    <w:rsid w:val="00081469"/>
    <w:rsid w:val="00081BC3"/>
    <w:rsid w:val="0009246D"/>
    <w:rsid w:val="000933F7"/>
    <w:rsid w:val="00097314"/>
    <w:rsid w:val="000A1060"/>
    <w:rsid w:val="000A5DF8"/>
    <w:rsid w:val="000B0972"/>
    <w:rsid w:val="000B2772"/>
    <w:rsid w:val="000B417E"/>
    <w:rsid w:val="000B62C6"/>
    <w:rsid w:val="000B7B37"/>
    <w:rsid w:val="000C44A6"/>
    <w:rsid w:val="000C4694"/>
    <w:rsid w:val="000D141B"/>
    <w:rsid w:val="000D369E"/>
    <w:rsid w:val="000D67B0"/>
    <w:rsid w:val="000E31B6"/>
    <w:rsid w:val="000E57BC"/>
    <w:rsid w:val="000F51BD"/>
    <w:rsid w:val="000F76BA"/>
    <w:rsid w:val="0010635D"/>
    <w:rsid w:val="00106D96"/>
    <w:rsid w:val="00110A8E"/>
    <w:rsid w:val="0011373D"/>
    <w:rsid w:val="00116842"/>
    <w:rsid w:val="00117247"/>
    <w:rsid w:val="00120886"/>
    <w:rsid w:val="0012640F"/>
    <w:rsid w:val="00132C36"/>
    <w:rsid w:val="00135C64"/>
    <w:rsid w:val="00140FFE"/>
    <w:rsid w:val="00145CE8"/>
    <w:rsid w:val="00145EBA"/>
    <w:rsid w:val="0014687D"/>
    <w:rsid w:val="00147993"/>
    <w:rsid w:val="001509AE"/>
    <w:rsid w:val="00157947"/>
    <w:rsid w:val="00161F2D"/>
    <w:rsid w:val="00163B4F"/>
    <w:rsid w:val="00163CE8"/>
    <w:rsid w:val="0016487E"/>
    <w:rsid w:val="001874C4"/>
    <w:rsid w:val="00196A15"/>
    <w:rsid w:val="001A2101"/>
    <w:rsid w:val="001A4AB9"/>
    <w:rsid w:val="001A518D"/>
    <w:rsid w:val="001B17E3"/>
    <w:rsid w:val="001B2719"/>
    <w:rsid w:val="001C245D"/>
    <w:rsid w:val="001C286C"/>
    <w:rsid w:val="001C5BC9"/>
    <w:rsid w:val="001D00E8"/>
    <w:rsid w:val="001D1A90"/>
    <w:rsid w:val="001D41A6"/>
    <w:rsid w:val="001D5CBB"/>
    <w:rsid w:val="001D618A"/>
    <w:rsid w:val="001D67E3"/>
    <w:rsid w:val="001D69E9"/>
    <w:rsid w:val="001D7800"/>
    <w:rsid w:val="001D7D75"/>
    <w:rsid w:val="001E1010"/>
    <w:rsid w:val="001F2A75"/>
    <w:rsid w:val="00200A19"/>
    <w:rsid w:val="0020374F"/>
    <w:rsid w:val="00204C14"/>
    <w:rsid w:val="002066D2"/>
    <w:rsid w:val="00206AF7"/>
    <w:rsid w:val="002168AF"/>
    <w:rsid w:val="00217F7C"/>
    <w:rsid w:val="002221B7"/>
    <w:rsid w:val="002310B0"/>
    <w:rsid w:val="002323DE"/>
    <w:rsid w:val="00232692"/>
    <w:rsid w:val="0023460A"/>
    <w:rsid w:val="002360D4"/>
    <w:rsid w:val="002444E5"/>
    <w:rsid w:val="0024501B"/>
    <w:rsid w:val="00251460"/>
    <w:rsid w:val="002527BA"/>
    <w:rsid w:val="002622BB"/>
    <w:rsid w:val="002627C6"/>
    <w:rsid w:val="0026755C"/>
    <w:rsid w:val="00270CAE"/>
    <w:rsid w:val="00271EF8"/>
    <w:rsid w:val="00285C38"/>
    <w:rsid w:val="00286708"/>
    <w:rsid w:val="00286D90"/>
    <w:rsid w:val="00286DE9"/>
    <w:rsid w:val="002876C0"/>
    <w:rsid w:val="002922C7"/>
    <w:rsid w:val="002A4E33"/>
    <w:rsid w:val="002B18BE"/>
    <w:rsid w:val="002B511E"/>
    <w:rsid w:val="002C26A6"/>
    <w:rsid w:val="002C2D3D"/>
    <w:rsid w:val="002C58FC"/>
    <w:rsid w:val="002C5963"/>
    <w:rsid w:val="002C5C7E"/>
    <w:rsid w:val="002D01FF"/>
    <w:rsid w:val="002D24FA"/>
    <w:rsid w:val="002D7307"/>
    <w:rsid w:val="002E0565"/>
    <w:rsid w:val="002E1688"/>
    <w:rsid w:val="002E3E65"/>
    <w:rsid w:val="002E485E"/>
    <w:rsid w:val="002E54B2"/>
    <w:rsid w:val="002F0DC1"/>
    <w:rsid w:val="002F787A"/>
    <w:rsid w:val="0030286C"/>
    <w:rsid w:val="003114E5"/>
    <w:rsid w:val="00317136"/>
    <w:rsid w:val="003202E8"/>
    <w:rsid w:val="00321D33"/>
    <w:rsid w:val="00323BB7"/>
    <w:rsid w:val="0034450D"/>
    <w:rsid w:val="00344BA5"/>
    <w:rsid w:val="00345844"/>
    <w:rsid w:val="003516F6"/>
    <w:rsid w:val="003522A5"/>
    <w:rsid w:val="00353971"/>
    <w:rsid w:val="00353C5A"/>
    <w:rsid w:val="0036378D"/>
    <w:rsid w:val="00364C92"/>
    <w:rsid w:val="00364D07"/>
    <w:rsid w:val="003748CD"/>
    <w:rsid w:val="00376928"/>
    <w:rsid w:val="003836DD"/>
    <w:rsid w:val="00386E2E"/>
    <w:rsid w:val="0039376E"/>
    <w:rsid w:val="00397A0E"/>
    <w:rsid w:val="003A0678"/>
    <w:rsid w:val="003A2879"/>
    <w:rsid w:val="003A611F"/>
    <w:rsid w:val="003B49EE"/>
    <w:rsid w:val="003B657E"/>
    <w:rsid w:val="003C09BD"/>
    <w:rsid w:val="003C0A5B"/>
    <w:rsid w:val="003D0DA6"/>
    <w:rsid w:val="003D40A3"/>
    <w:rsid w:val="003D6161"/>
    <w:rsid w:val="003E274B"/>
    <w:rsid w:val="003E4353"/>
    <w:rsid w:val="003E441D"/>
    <w:rsid w:val="003E6AB9"/>
    <w:rsid w:val="003F30F5"/>
    <w:rsid w:val="003F6682"/>
    <w:rsid w:val="003F66D8"/>
    <w:rsid w:val="00401E2D"/>
    <w:rsid w:val="004043C3"/>
    <w:rsid w:val="004056BD"/>
    <w:rsid w:val="00406336"/>
    <w:rsid w:val="00407292"/>
    <w:rsid w:val="0040740E"/>
    <w:rsid w:val="00407B84"/>
    <w:rsid w:val="00415255"/>
    <w:rsid w:val="004203F3"/>
    <w:rsid w:val="00420868"/>
    <w:rsid w:val="0042198C"/>
    <w:rsid w:val="00431338"/>
    <w:rsid w:val="00432580"/>
    <w:rsid w:val="00433898"/>
    <w:rsid w:val="004347C8"/>
    <w:rsid w:val="00437557"/>
    <w:rsid w:val="00437CE9"/>
    <w:rsid w:val="00441C10"/>
    <w:rsid w:val="00442924"/>
    <w:rsid w:val="004463EE"/>
    <w:rsid w:val="004477F2"/>
    <w:rsid w:val="00454F63"/>
    <w:rsid w:val="004557C5"/>
    <w:rsid w:val="0045648E"/>
    <w:rsid w:val="00457592"/>
    <w:rsid w:val="00460220"/>
    <w:rsid w:val="00460DD7"/>
    <w:rsid w:val="00474C34"/>
    <w:rsid w:val="00474DE4"/>
    <w:rsid w:val="00480E01"/>
    <w:rsid w:val="004906AE"/>
    <w:rsid w:val="00490A33"/>
    <w:rsid w:val="00494A80"/>
    <w:rsid w:val="00497EF0"/>
    <w:rsid w:val="004A0431"/>
    <w:rsid w:val="004A29FA"/>
    <w:rsid w:val="004A4DA5"/>
    <w:rsid w:val="004A5052"/>
    <w:rsid w:val="004B098B"/>
    <w:rsid w:val="004B602F"/>
    <w:rsid w:val="004C19E0"/>
    <w:rsid w:val="004C4813"/>
    <w:rsid w:val="004C7BAD"/>
    <w:rsid w:val="004D1A7A"/>
    <w:rsid w:val="004D4C6D"/>
    <w:rsid w:val="004D4D43"/>
    <w:rsid w:val="004D58E9"/>
    <w:rsid w:val="004E07B8"/>
    <w:rsid w:val="004E1FFC"/>
    <w:rsid w:val="004E2870"/>
    <w:rsid w:val="004E5090"/>
    <w:rsid w:val="004E5117"/>
    <w:rsid w:val="004E6D3A"/>
    <w:rsid w:val="004F0F00"/>
    <w:rsid w:val="004F464B"/>
    <w:rsid w:val="004F52B0"/>
    <w:rsid w:val="004F591D"/>
    <w:rsid w:val="004F66E6"/>
    <w:rsid w:val="00500E5B"/>
    <w:rsid w:val="00502D96"/>
    <w:rsid w:val="005048D7"/>
    <w:rsid w:val="0050626F"/>
    <w:rsid w:val="00507D98"/>
    <w:rsid w:val="0051029C"/>
    <w:rsid w:val="005217E3"/>
    <w:rsid w:val="0052210D"/>
    <w:rsid w:val="00522B7D"/>
    <w:rsid w:val="00523AAC"/>
    <w:rsid w:val="00527E1B"/>
    <w:rsid w:val="005301BB"/>
    <w:rsid w:val="00530DD8"/>
    <w:rsid w:val="005369C3"/>
    <w:rsid w:val="00540486"/>
    <w:rsid w:val="00540B44"/>
    <w:rsid w:val="005430BB"/>
    <w:rsid w:val="00547CAE"/>
    <w:rsid w:val="005504D1"/>
    <w:rsid w:val="00550CA6"/>
    <w:rsid w:val="00561926"/>
    <w:rsid w:val="00562A91"/>
    <w:rsid w:val="0057458C"/>
    <w:rsid w:val="00594F03"/>
    <w:rsid w:val="00595048"/>
    <w:rsid w:val="00597BB5"/>
    <w:rsid w:val="005A0E5D"/>
    <w:rsid w:val="005A3901"/>
    <w:rsid w:val="005A44DD"/>
    <w:rsid w:val="005B0FBD"/>
    <w:rsid w:val="005B1084"/>
    <w:rsid w:val="005B35A6"/>
    <w:rsid w:val="005B36D3"/>
    <w:rsid w:val="005B3BD5"/>
    <w:rsid w:val="005B5757"/>
    <w:rsid w:val="005C537E"/>
    <w:rsid w:val="005C7CA0"/>
    <w:rsid w:val="005D18D6"/>
    <w:rsid w:val="005D1B48"/>
    <w:rsid w:val="005E39F9"/>
    <w:rsid w:val="005E5128"/>
    <w:rsid w:val="005E7B4B"/>
    <w:rsid w:val="005F21D4"/>
    <w:rsid w:val="005F297A"/>
    <w:rsid w:val="005F55BF"/>
    <w:rsid w:val="00606294"/>
    <w:rsid w:val="00612FE9"/>
    <w:rsid w:val="00613983"/>
    <w:rsid w:val="00616CAA"/>
    <w:rsid w:val="006177D4"/>
    <w:rsid w:val="0062719F"/>
    <w:rsid w:val="00630B96"/>
    <w:rsid w:val="00631F6E"/>
    <w:rsid w:val="006349C5"/>
    <w:rsid w:val="0063573A"/>
    <w:rsid w:val="0063611F"/>
    <w:rsid w:val="00636766"/>
    <w:rsid w:val="00640F3E"/>
    <w:rsid w:val="00642BB7"/>
    <w:rsid w:val="00643E49"/>
    <w:rsid w:val="0064517E"/>
    <w:rsid w:val="00645876"/>
    <w:rsid w:val="00652D3E"/>
    <w:rsid w:val="00660306"/>
    <w:rsid w:val="00662EBD"/>
    <w:rsid w:val="006645B4"/>
    <w:rsid w:val="006674F8"/>
    <w:rsid w:val="006708B8"/>
    <w:rsid w:val="00680FF2"/>
    <w:rsid w:val="006826CE"/>
    <w:rsid w:val="00690AAF"/>
    <w:rsid w:val="006916B8"/>
    <w:rsid w:val="0069441D"/>
    <w:rsid w:val="006962ED"/>
    <w:rsid w:val="0069637C"/>
    <w:rsid w:val="00696ABA"/>
    <w:rsid w:val="006A0BE7"/>
    <w:rsid w:val="006A16D0"/>
    <w:rsid w:val="006A2ECB"/>
    <w:rsid w:val="006A31D2"/>
    <w:rsid w:val="006A3BBB"/>
    <w:rsid w:val="006A41B7"/>
    <w:rsid w:val="006A4884"/>
    <w:rsid w:val="006B1EC4"/>
    <w:rsid w:val="006B1F73"/>
    <w:rsid w:val="006B4C4A"/>
    <w:rsid w:val="006B729B"/>
    <w:rsid w:val="006C3791"/>
    <w:rsid w:val="006D40CB"/>
    <w:rsid w:val="006D7609"/>
    <w:rsid w:val="006D79C4"/>
    <w:rsid w:val="006E137D"/>
    <w:rsid w:val="006F4A57"/>
    <w:rsid w:val="006F5782"/>
    <w:rsid w:val="006F74A2"/>
    <w:rsid w:val="00700124"/>
    <w:rsid w:val="00703CF6"/>
    <w:rsid w:val="00704B9E"/>
    <w:rsid w:val="00711807"/>
    <w:rsid w:val="00716D9B"/>
    <w:rsid w:val="007173D6"/>
    <w:rsid w:val="007222DD"/>
    <w:rsid w:val="0072264B"/>
    <w:rsid w:val="00724443"/>
    <w:rsid w:val="00725420"/>
    <w:rsid w:val="00725BB6"/>
    <w:rsid w:val="00726956"/>
    <w:rsid w:val="00735D02"/>
    <w:rsid w:val="00736F25"/>
    <w:rsid w:val="0074137A"/>
    <w:rsid w:val="00760E27"/>
    <w:rsid w:val="0076239A"/>
    <w:rsid w:val="0076493B"/>
    <w:rsid w:val="007718FE"/>
    <w:rsid w:val="00773850"/>
    <w:rsid w:val="0077496C"/>
    <w:rsid w:val="00777AFA"/>
    <w:rsid w:val="00781159"/>
    <w:rsid w:val="00782942"/>
    <w:rsid w:val="007903EA"/>
    <w:rsid w:val="0079286F"/>
    <w:rsid w:val="007928E2"/>
    <w:rsid w:val="007957CC"/>
    <w:rsid w:val="00796295"/>
    <w:rsid w:val="007A68A8"/>
    <w:rsid w:val="007B06CD"/>
    <w:rsid w:val="007B1A4D"/>
    <w:rsid w:val="007B2D83"/>
    <w:rsid w:val="007B5785"/>
    <w:rsid w:val="007C02C1"/>
    <w:rsid w:val="007C37C7"/>
    <w:rsid w:val="007C4ABD"/>
    <w:rsid w:val="007C6423"/>
    <w:rsid w:val="007D1E6A"/>
    <w:rsid w:val="007D22E2"/>
    <w:rsid w:val="007E3AD3"/>
    <w:rsid w:val="007E4CB8"/>
    <w:rsid w:val="007E73E5"/>
    <w:rsid w:val="007F1FA7"/>
    <w:rsid w:val="008116C5"/>
    <w:rsid w:val="00811EC3"/>
    <w:rsid w:val="00813AE9"/>
    <w:rsid w:val="0081483E"/>
    <w:rsid w:val="008216AC"/>
    <w:rsid w:val="00821A8C"/>
    <w:rsid w:val="00822A09"/>
    <w:rsid w:val="0082300E"/>
    <w:rsid w:val="00823263"/>
    <w:rsid w:val="00833958"/>
    <w:rsid w:val="008347B2"/>
    <w:rsid w:val="00840403"/>
    <w:rsid w:val="00842DBB"/>
    <w:rsid w:val="00845EFE"/>
    <w:rsid w:val="008503B3"/>
    <w:rsid w:val="00851F84"/>
    <w:rsid w:val="00852A86"/>
    <w:rsid w:val="008533F0"/>
    <w:rsid w:val="008535AC"/>
    <w:rsid w:val="0086040E"/>
    <w:rsid w:val="00863088"/>
    <w:rsid w:val="00864FBF"/>
    <w:rsid w:val="00865239"/>
    <w:rsid w:val="00865466"/>
    <w:rsid w:val="00871DED"/>
    <w:rsid w:val="008728EB"/>
    <w:rsid w:val="008766C9"/>
    <w:rsid w:val="00877E73"/>
    <w:rsid w:val="00880265"/>
    <w:rsid w:val="00894CEC"/>
    <w:rsid w:val="00895FD4"/>
    <w:rsid w:val="00897649"/>
    <w:rsid w:val="008A3551"/>
    <w:rsid w:val="008A438B"/>
    <w:rsid w:val="008A45B4"/>
    <w:rsid w:val="008A48D1"/>
    <w:rsid w:val="008A5C4F"/>
    <w:rsid w:val="008B3063"/>
    <w:rsid w:val="008C1B7F"/>
    <w:rsid w:val="008C2B90"/>
    <w:rsid w:val="008C2C33"/>
    <w:rsid w:val="008C6753"/>
    <w:rsid w:val="008D08DD"/>
    <w:rsid w:val="008D2BEA"/>
    <w:rsid w:val="008D307A"/>
    <w:rsid w:val="008D6FB3"/>
    <w:rsid w:val="008E0DAF"/>
    <w:rsid w:val="008E215A"/>
    <w:rsid w:val="008E56FF"/>
    <w:rsid w:val="008E5A37"/>
    <w:rsid w:val="008F0EF7"/>
    <w:rsid w:val="008F1331"/>
    <w:rsid w:val="008F136B"/>
    <w:rsid w:val="008F4955"/>
    <w:rsid w:val="008F4ADB"/>
    <w:rsid w:val="008F6C2C"/>
    <w:rsid w:val="009031FD"/>
    <w:rsid w:val="009058D8"/>
    <w:rsid w:val="0090795B"/>
    <w:rsid w:val="009116C8"/>
    <w:rsid w:val="0091480A"/>
    <w:rsid w:val="009422DC"/>
    <w:rsid w:val="00943887"/>
    <w:rsid w:val="009476FB"/>
    <w:rsid w:val="00951E72"/>
    <w:rsid w:val="009539FC"/>
    <w:rsid w:val="00955C62"/>
    <w:rsid w:val="00956B89"/>
    <w:rsid w:val="00957F4F"/>
    <w:rsid w:val="00961A24"/>
    <w:rsid w:val="0096542D"/>
    <w:rsid w:val="0096759F"/>
    <w:rsid w:val="00971021"/>
    <w:rsid w:val="00971653"/>
    <w:rsid w:val="00971B8B"/>
    <w:rsid w:val="009739A5"/>
    <w:rsid w:val="0097705D"/>
    <w:rsid w:val="00983052"/>
    <w:rsid w:val="009842C4"/>
    <w:rsid w:val="0098720E"/>
    <w:rsid w:val="009915D4"/>
    <w:rsid w:val="009A101A"/>
    <w:rsid w:val="009A21ED"/>
    <w:rsid w:val="009A34FA"/>
    <w:rsid w:val="009A4A33"/>
    <w:rsid w:val="009B731B"/>
    <w:rsid w:val="009C1428"/>
    <w:rsid w:val="009C341C"/>
    <w:rsid w:val="009C6AC5"/>
    <w:rsid w:val="009C79ED"/>
    <w:rsid w:val="009D19B3"/>
    <w:rsid w:val="009D2262"/>
    <w:rsid w:val="009D3C06"/>
    <w:rsid w:val="009D5DD7"/>
    <w:rsid w:val="009D63E5"/>
    <w:rsid w:val="009E1316"/>
    <w:rsid w:val="009E1B90"/>
    <w:rsid w:val="009E7CEF"/>
    <w:rsid w:val="009F0C45"/>
    <w:rsid w:val="009F0DC6"/>
    <w:rsid w:val="009F43FC"/>
    <w:rsid w:val="009F7B78"/>
    <w:rsid w:val="00A0107F"/>
    <w:rsid w:val="00A01534"/>
    <w:rsid w:val="00A06405"/>
    <w:rsid w:val="00A065C8"/>
    <w:rsid w:val="00A073DB"/>
    <w:rsid w:val="00A1012F"/>
    <w:rsid w:val="00A125BB"/>
    <w:rsid w:val="00A154B2"/>
    <w:rsid w:val="00A1576B"/>
    <w:rsid w:val="00A15EA0"/>
    <w:rsid w:val="00A16806"/>
    <w:rsid w:val="00A174B4"/>
    <w:rsid w:val="00A41FFA"/>
    <w:rsid w:val="00A4528D"/>
    <w:rsid w:val="00A455E5"/>
    <w:rsid w:val="00A46C5F"/>
    <w:rsid w:val="00A52FE6"/>
    <w:rsid w:val="00A67257"/>
    <w:rsid w:val="00A7182E"/>
    <w:rsid w:val="00A71FFD"/>
    <w:rsid w:val="00A7381D"/>
    <w:rsid w:val="00A745EC"/>
    <w:rsid w:val="00A814F3"/>
    <w:rsid w:val="00A85B91"/>
    <w:rsid w:val="00A86022"/>
    <w:rsid w:val="00A9756C"/>
    <w:rsid w:val="00A97C45"/>
    <w:rsid w:val="00A97F2A"/>
    <w:rsid w:val="00AA09FA"/>
    <w:rsid w:val="00AA32EB"/>
    <w:rsid w:val="00AA40EA"/>
    <w:rsid w:val="00AA60E3"/>
    <w:rsid w:val="00AB43AA"/>
    <w:rsid w:val="00AB6235"/>
    <w:rsid w:val="00AC1C51"/>
    <w:rsid w:val="00AC1CCF"/>
    <w:rsid w:val="00AC7EE9"/>
    <w:rsid w:val="00AD00E8"/>
    <w:rsid w:val="00AD03FC"/>
    <w:rsid w:val="00AD0A02"/>
    <w:rsid w:val="00AD0AFF"/>
    <w:rsid w:val="00AD7C7C"/>
    <w:rsid w:val="00AE1D13"/>
    <w:rsid w:val="00AE2286"/>
    <w:rsid w:val="00AE3D0E"/>
    <w:rsid w:val="00AE4A1C"/>
    <w:rsid w:val="00AE4CEC"/>
    <w:rsid w:val="00AE69CC"/>
    <w:rsid w:val="00AE6E76"/>
    <w:rsid w:val="00AF0678"/>
    <w:rsid w:val="00B01D8A"/>
    <w:rsid w:val="00B066EF"/>
    <w:rsid w:val="00B11417"/>
    <w:rsid w:val="00B127F0"/>
    <w:rsid w:val="00B13D63"/>
    <w:rsid w:val="00B27648"/>
    <w:rsid w:val="00B30CA5"/>
    <w:rsid w:val="00B3138C"/>
    <w:rsid w:val="00B318FE"/>
    <w:rsid w:val="00B32A53"/>
    <w:rsid w:val="00B35AE2"/>
    <w:rsid w:val="00B41A8E"/>
    <w:rsid w:val="00B41B68"/>
    <w:rsid w:val="00B431C8"/>
    <w:rsid w:val="00B43DB9"/>
    <w:rsid w:val="00B4623C"/>
    <w:rsid w:val="00B46590"/>
    <w:rsid w:val="00B47270"/>
    <w:rsid w:val="00B500F3"/>
    <w:rsid w:val="00B528EB"/>
    <w:rsid w:val="00B52AAB"/>
    <w:rsid w:val="00B55CB8"/>
    <w:rsid w:val="00B57722"/>
    <w:rsid w:val="00B57750"/>
    <w:rsid w:val="00B57FC7"/>
    <w:rsid w:val="00B6046D"/>
    <w:rsid w:val="00B623C3"/>
    <w:rsid w:val="00B727C5"/>
    <w:rsid w:val="00B75437"/>
    <w:rsid w:val="00B75B05"/>
    <w:rsid w:val="00B776CC"/>
    <w:rsid w:val="00B851BF"/>
    <w:rsid w:val="00B860C1"/>
    <w:rsid w:val="00B86ABA"/>
    <w:rsid w:val="00B92D03"/>
    <w:rsid w:val="00B9365C"/>
    <w:rsid w:val="00B94A0F"/>
    <w:rsid w:val="00B96445"/>
    <w:rsid w:val="00B975B2"/>
    <w:rsid w:val="00BA00F5"/>
    <w:rsid w:val="00BA66E1"/>
    <w:rsid w:val="00BB5D2A"/>
    <w:rsid w:val="00BC21AA"/>
    <w:rsid w:val="00BC3017"/>
    <w:rsid w:val="00BC473C"/>
    <w:rsid w:val="00BC4A9B"/>
    <w:rsid w:val="00BD38B3"/>
    <w:rsid w:val="00BD3E66"/>
    <w:rsid w:val="00BD43E9"/>
    <w:rsid w:val="00BD46D9"/>
    <w:rsid w:val="00BD5C5D"/>
    <w:rsid w:val="00BE09EB"/>
    <w:rsid w:val="00BE2433"/>
    <w:rsid w:val="00BE3C8C"/>
    <w:rsid w:val="00BE52BD"/>
    <w:rsid w:val="00BF6680"/>
    <w:rsid w:val="00C00773"/>
    <w:rsid w:val="00C01897"/>
    <w:rsid w:val="00C10859"/>
    <w:rsid w:val="00C116CD"/>
    <w:rsid w:val="00C15D77"/>
    <w:rsid w:val="00C16714"/>
    <w:rsid w:val="00C20C23"/>
    <w:rsid w:val="00C21062"/>
    <w:rsid w:val="00C250F0"/>
    <w:rsid w:val="00C2558C"/>
    <w:rsid w:val="00C26417"/>
    <w:rsid w:val="00C31442"/>
    <w:rsid w:val="00C34DD1"/>
    <w:rsid w:val="00C37119"/>
    <w:rsid w:val="00C37B51"/>
    <w:rsid w:val="00C4351A"/>
    <w:rsid w:val="00C459EB"/>
    <w:rsid w:val="00C462DD"/>
    <w:rsid w:val="00C46EFD"/>
    <w:rsid w:val="00C50126"/>
    <w:rsid w:val="00C54F54"/>
    <w:rsid w:val="00C5523C"/>
    <w:rsid w:val="00C57BA3"/>
    <w:rsid w:val="00C6303A"/>
    <w:rsid w:val="00C63F4D"/>
    <w:rsid w:val="00C6617E"/>
    <w:rsid w:val="00C72A12"/>
    <w:rsid w:val="00C73E08"/>
    <w:rsid w:val="00C8457B"/>
    <w:rsid w:val="00C96093"/>
    <w:rsid w:val="00CA1813"/>
    <w:rsid w:val="00CA28D3"/>
    <w:rsid w:val="00CB7E90"/>
    <w:rsid w:val="00CC3CE8"/>
    <w:rsid w:val="00CC6CCD"/>
    <w:rsid w:val="00CD0D28"/>
    <w:rsid w:val="00CD60CB"/>
    <w:rsid w:val="00CE2E42"/>
    <w:rsid w:val="00CF0124"/>
    <w:rsid w:val="00CF1EBB"/>
    <w:rsid w:val="00CF2F83"/>
    <w:rsid w:val="00CF474E"/>
    <w:rsid w:val="00D0096E"/>
    <w:rsid w:val="00D026E7"/>
    <w:rsid w:val="00D12484"/>
    <w:rsid w:val="00D12FE4"/>
    <w:rsid w:val="00D15672"/>
    <w:rsid w:val="00D17531"/>
    <w:rsid w:val="00D2610D"/>
    <w:rsid w:val="00D35612"/>
    <w:rsid w:val="00D36519"/>
    <w:rsid w:val="00D44A0A"/>
    <w:rsid w:val="00D45530"/>
    <w:rsid w:val="00D45CCC"/>
    <w:rsid w:val="00D55A9C"/>
    <w:rsid w:val="00D57D65"/>
    <w:rsid w:val="00D70A9A"/>
    <w:rsid w:val="00D7315D"/>
    <w:rsid w:val="00D945EE"/>
    <w:rsid w:val="00D95886"/>
    <w:rsid w:val="00D977C9"/>
    <w:rsid w:val="00D97877"/>
    <w:rsid w:val="00DA4F68"/>
    <w:rsid w:val="00DA64E6"/>
    <w:rsid w:val="00DA75E3"/>
    <w:rsid w:val="00DB1C9E"/>
    <w:rsid w:val="00DB200F"/>
    <w:rsid w:val="00DC1DCD"/>
    <w:rsid w:val="00DC3570"/>
    <w:rsid w:val="00DC5EF0"/>
    <w:rsid w:val="00DC6C7A"/>
    <w:rsid w:val="00DD2243"/>
    <w:rsid w:val="00DD71C0"/>
    <w:rsid w:val="00DE0C91"/>
    <w:rsid w:val="00DE74B6"/>
    <w:rsid w:val="00DE76C6"/>
    <w:rsid w:val="00DF3843"/>
    <w:rsid w:val="00E02BAA"/>
    <w:rsid w:val="00E07600"/>
    <w:rsid w:val="00E13255"/>
    <w:rsid w:val="00E15FFC"/>
    <w:rsid w:val="00E16094"/>
    <w:rsid w:val="00E224D5"/>
    <w:rsid w:val="00E231C0"/>
    <w:rsid w:val="00E27948"/>
    <w:rsid w:val="00E3142B"/>
    <w:rsid w:val="00E3236C"/>
    <w:rsid w:val="00E372A6"/>
    <w:rsid w:val="00E53064"/>
    <w:rsid w:val="00E5535C"/>
    <w:rsid w:val="00E5657B"/>
    <w:rsid w:val="00E61CB5"/>
    <w:rsid w:val="00E61D13"/>
    <w:rsid w:val="00E62236"/>
    <w:rsid w:val="00E63939"/>
    <w:rsid w:val="00E642AF"/>
    <w:rsid w:val="00E66ACB"/>
    <w:rsid w:val="00E67194"/>
    <w:rsid w:val="00E74C65"/>
    <w:rsid w:val="00E77D6E"/>
    <w:rsid w:val="00E80EC8"/>
    <w:rsid w:val="00E865A4"/>
    <w:rsid w:val="00E90F24"/>
    <w:rsid w:val="00E9230B"/>
    <w:rsid w:val="00E96471"/>
    <w:rsid w:val="00E97C7E"/>
    <w:rsid w:val="00EA1D19"/>
    <w:rsid w:val="00EA2591"/>
    <w:rsid w:val="00EA2902"/>
    <w:rsid w:val="00EB0225"/>
    <w:rsid w:val="00EB1AC6"/>
    <w:rsid w:val="00EB3337"/>
    <w:rsid w:val="00EC4F6D"/>
    <w:rsid w:val="00EC72C5"/>
    <w:rsid w:val="00ED088E"/>
    <w:rsid w:val="00ED7636"/>
    <w:rsid w:val="00EE3CCB"/>
    <w:rsid w:val="00EE672C"/>
    <w:rsid w:val="00EE6744"/>
    <w:rsid w:val="00EF1548"/>
    <w:rsid w:val="00EF16E8"/>
    <w:rsid w:val="00EF48C7"/>
    <w:rsid w:val="00EF4BA2"/>
    <w:rsid w:val="00EF4E49"/>
    <w:rsid w:val="00EF549D"/>
    <w:rsid w:val="00EF61A2"/>
    <w:rsid w:val="00EF7AEF"/>
    <w:rsid w:val="00EF7F98"/>
    <w:rsid w:val="00F0692A"/>
    <w:rsid w:val="00F07754"/>
    <w:rsid w:val="00F10D3D"/>
    <w:rsid w:val="00F13E23"/>
    <w:rsid w:val="00F14197"/>
    <w:rsid w:val="00F157F9"/>
    <w:rsid w:val="00F22350"/>
    <w:rsid w:val="00F23187"/>
    <w:rsid w:val="00F23D66"/>
    <w:rsid w:val="00F304FD"/>
    <w:rsid w:val="00F332A7"/>
    <w:rsid w:val="00F33E9D"/>
    <w:rsid w:val="00F36921"/>
    <w:rsid w:val="00F3781B"/>
    <w:rsid w:val="00F433C6"/>
    <w:rsid w:val="00F46F04"/>
    <w:rsid w:val="00F510F0"/>
    <w:rsid w:val="00F544E8"/>
    <w:rsid w:val="00F55D82"/>
    <w:rsid w:val="00F6006E"/>
    <w:rsid w:val="00F63348"/>
    <w:rsid w:val="00F649B7"/>
    <w:rsid w:val="00F66AD2"/>
    <w:rsid w:val="00F67F34"/>
    <w:rsid w:val="00F703A6"/>
    <w:rsid w:val="00F70FDB"/>
    <w:rsid w:val="00F7185C"/>
    <w:rsid w:val="00F7405D"/>
    <w:rsid w:val="00F809D2"/>
    <w:rsid w:val="00F8183E"/>
    <w:rsid w:val="00F87FAD"/>
    <w:rsid w:val="00FA044A"/>
    <w:rsid w:val="00FA2CBC"/>
    <w:rsid w:val="00FA3071"/>
    <w:rsid w:val="00FA4B7A"/>
    <w:rsid w:val="00FB059A"/>
    <w:rsid w:val="00FB206E"/>
    <w:rsid w:val="00FC2129"/>
    <w:rsid w:val="00FC2C34"/>
    <w:rsid w:val="00FC59D3"/>
    <w:rsid w:val="00FC76DD"/>
    <w:rsid w:val="00FE2C05"/>
    <w:rsid w:val="00FE66C9"/>
    <w:rsid w:val="00FE744C"/>
    <w:rsid w:val="00FE7E46"/>
    <w:rsid w:val="00FF4B88"/>
    <w:rsid w:val="00FF5E97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PersonName"/>
  <w:shapeDefaults>
    <o:shapedefaults v:ext="edit" spidmax="5123">
      <o:colormru v:ext="edit" colors="#ffc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26D713FB-3D5C-4D23-9B1C-A673D397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5530"/>
  </w:style>
  <w:style w:type="paragraph" w:styleId="Titre2">
    <w:name w:val="heading 2"/>
    <w:basedOn w:val="Normal"/>
    <w:next w:val="Normal"/>
    <w:qFormat/>
    <w:rsid w:val="00F544E8"/>
    <w:pPr>
      <w:keepNext/>
      <w:outlineLvl w:val="1"/>
    </w:pPr>
    <w:rPr>
      <w:sz w:val="24"/>
      <w:u w:val="single"/>
    </w:rPr>
  </w:style>
  <w:style w:type="paragraph" w:styleId="Titre4">
    <w:name w:val="heading 4"/>
    <w:basedOn w:val="Normal"/>
    <w:next w:val="Normal"/>
    <w:qFormat/>
    <w:rsid w:val="00F077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4553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553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45530"/>
  </w:style>
  <w:style w:type="paragraph" w:styleId="Corpsdetexte">
    <w:name w:val="Body Text"/>
    <w:basedOn w:val="Normal"/>
    <w:rsid w:val="00F649B7"/>
    <w:pPr>
      <w:spacing w:line="360" w:lineRule="auto"/>
    </w:pPr>
    <w:rPr>
      <w:b/>
      <w:sz w:val="24"/>
    </w:rPr>
  </w:style>
  <w:style w:type="paragraph" w:styleId="Retraitcorpsdetexte">
    <w:name w:val="Body Text Indent"/>
    <w:basedOn w:val="Normal"/>
    <w:rsid w:val="00B86ABA"/>
    <w:pPr>
      <w:ind w:left="284" w:hanging="284"/>
    </w:pPr>
    <w:rPr>
      <w:sz w:val="24"/>
    </w:rPr>
  </w:style>
  <w:style w:type="table" w:styleId="Grilledutableau">
    <w:name w:val="Table Grid"/>
    <w:basedOn w:val="TableauNormal"/>
    <w:rsid w:val="0036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rsid w:val="006E137D"/>
    <w:rPr>
      <w:sz w:val="16"/>
      <w:szCs w:val="16"/>
    </w:rPr>
  </w:style>
  <w:style w:type="paragraph" w:styleId="Commentaire">
    <w:name w:val="annotation text"/>
    <w:basedOn w:val="Normal"/>
    <w:semiHidden/>
    <w:rsid w:val="006E137D"/>
  </w:style>
  <w:style w:type="paragraph" w:styleId="Objetducommentaire">
    <w:name w:val="annotation subject"/>
    <w:basedOn w:val="Commentaire"/>
    <w:next w:val="Commentaire"/>
    <w:semiHidden/>
    <w:rsid w:val="006E137D"/>
    <w:rPr>
      <w:b/>
      <w:bCs/>
    </w:rPr>
  </w:style>
  <w:style w:type="paragraph" w:styleId="Textedebulles">
    <w:name w:val="Balloon Text"/>
    <w:basedOn w:val="Normal"/>
    <w:semiHidden/>
    <w:rsid w:val="006E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3722</Characters>
  <Application>Microsoft Office Word</Application>
  <DocSecurity>4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CHPO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mmarvy</dc:creator>
  <cp:lastModifiedBy>PHARMACIE</cp:lastModifiedBy>
  <cp:revision>2</cp:revision>
  <cp:lastPrinted>2010-10-21T13:12:00Z</cp:lastPrinted>
  <dcterms:created xsi:type="dcterms:W3CDTF">2017-12-19T14:30:00Z</dcterms:created>
  <dcterms:modified xsi:type="dcterms:W3CDTF">2017-12-19T14:30:00Z</dcterms:modified>
</cp:coreProperties>
</file>