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CB" w:rsidRPr="006C03CB" w:rsidRDefault="005A71B4" w:rsidP="006C03CB">
      <w:pPr>
        <w:pStyle w:val="Titre"/>
        <w:jc w:val="center"/>
        <w:rPr>
          <w:sz w:val="48"/>
        </w:rPr>
      </w:pPr>
      <w:r>
        <w:rPr>
          <w:sz w:val="48"/>
        </w:rPr>
        <w:t>FORMULAIRE DE DEMANDE DE REFERE</w:t>
      </w:r>
      <w:r w:rsidR="006C03CB" w:rsidRPr="006C03CB">
        <w:rPr>
          <w:sz w:val="48"/>
        </w:rPr>
        <w:t xml:space="preserve">NCEMENT DE </w:t>
      </w:r>
      <w:r w:rsidR="001D2FF5">
        <w:rPr>
          <w:sz w:val="48"/>
        </w:rPr>
        <w:t>MEDICAMENT</w:t>
      </w:r>
    </w:p>
    <w:p w:rsidR="006C03CB" w:rsidRDefault="006C03CB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1384"/>
        <w:gridCol w:w="425"/>
        <w:gridCol w:w="1701"/>
        <w:gridCol w:w="142"/>
        <w:gridCol w:w="425"/>
        <w:gridCol w:w="526"/>
        <w:gridCol w:w="1601"/>
        <w:gridCol w:w="700"/>
        <w:gridCol w:w="2302"/>
      </w:tblGrid>
      <w:tr w:rsidR="006C03CB" w:rsidTr="001D2FF5">
        <w:trPr>
          <w:trHeight w:val="567"/>
        </w:trPr>
        <w:tc>
          <w:tcPr>
            <w:tcW w:w="9206" w:type="dxa"/>
            <w:gridSpan w:val="9"/>
            <w:tcBorders>
              <w:bottom w:val="single" w:sz="18" w:space="0" w:color="auto"/>
            </w:tcBorders>
            <w:shd w:val="clear" w:color="auto" w:fill="C0504D" w:themeFill="accent2"/>
            <w:vAlign w:val="center"/>
          </w:tcPr>
          <w:p w:rsidR="006C03CB" w:rsidRDefault="006C03CB" w:rsidP="006C03CB">
            <w:pPr>
              <w:jc w:val="center"/>
            </w:pPr>
            <w:r>
              <w:t>Partie à remplir par le médecin demandeur</w:t>
            </w:r>
          </w:p>
        </w:tc>
      </w:tr>
      <w:tr w:rsidR="006C03CB" w:rsidTr="001D2FF5">
        <w:trPr>
          <w:trHeight w:val="567"/>
        </w:trPr>
        <w:tc>
          <w:tcPr>
            <w:tcW w:w="9206" w:type="dxa"/>
            <w:gridSpan w:val="9"/>
            <w:tcBorders>
              <w:bottom w:val="nil"/>
            </w:tcBorders>
            <w:vAlign w:val="center"/>
          </w:tcPr>
          <w:p w:rsidR="006C03CB" w:rsidRDefault="006C03CB" w:rsidP="006C03CB">
            <w:r>
              <w:t>Nom :</w:t>
            </w:r>
          </w:p>
        </w:tc>
      </w:tr>
      <w:tr w:rsidR="006C03CB" w:rsidTr="001D2FF5">
        <w:trPr>
          <w:trHeight w:val="567"/>
        </w:trPr>
        <w:tc>
          <w:tcPr>
            <w:tcW w:w="9206" w:type="dxa"/>
            <w:gridSpan w:val="9"/>
            <w:tcBorders>
              <w:top w:val="nil"/>
              <w:bottom w:val="nil"/>
            </w:tcBorders>
            <w:vAlign w:val="center"/>
          </w:tcPr>
          <w:p w:rsidR="006C03CB" w:rsidRDefault="006C03CB" w:rsidP="006C03CB">
            <w:r>
              <w:t>Service :</w:t>
            </w:r>
          </w:p>
        </w:tc>
      </w:tr>
      <w:tr w:rsidR="006C03CB" w:rsidTr="001D2FF5">
        <w:trPr>
          <w:trHeight w:val="567"/>
        </w:trPr>
        <w:tc>
          <w:tcPr>
            <w:tcW w:w="9206" w:type="dxa"/>
            <w:gridSpan w:val="9"/>
            <w:tcBorders>
              <w:top w:val="nil"/>
              <w:bottom w:val="single" w:sz="18" w:space="0" w:color="auto"/>
            </w:tcBorders>
            <w:vAlign w:val="center"/>
          </w:tcPr>
          <w:p w:rsidR="006C03CB" w:rsidRDefault="006C03CB" w:rsidP="006C03CB">
            <w:r>
              <w:t>Date :</w:t>
            </w:r>
          </w:p>
        </w:tc>
      </w:tr>
      <w:tr w:rsidR="006C03CB" w:rsidTr="001D2FF5">
        <w:trPr>
          <w:trHeight w:val="567"/>
        </w:trPr>
        <w:tc>
          <w:tcPr>
            <w:tcW w:w="9206" w:type="dxa"/>
            <w:gridSpan w:val="9"/>
            <w:tcBorders>
              <w:bottom w:val="nil"/>
            </w:tcBorders>
            <w:vAlign w:val="center"/>
          </w:tcPr>
          <w:p w:rsidR="006C03CB" w:rsidRDefault="001D2FF5" w:rsidP="006C03CB">
            <w:r>
              <w:t xml:space="preserve">DCI </w:t>
            </w:r>
            <w:r w:rsidR="006C03CB">
              <w:t>:</w:t>
            </w:r>
          </w:p>
        </w:tc>
      </w:tr>
      <w:tr w:rsidR="006C03CB" w:rsidTr="001D2FF5">
        <w:trPr>
          <w:trHeight w:val="567"/>
        </w:trPr>
        <w:tc>
          <w:tcPr>
            <w:tcW w:w="9206" w:type="dxa"/>
            <w:gridSpan w:val="9"/>
            <w:tcBorders>
              <w:top w:val="nil"/>
              <w:bottom w:val="nil"/>
            </w:tcBorders>
            <w:vAlign w:val="center"/>
          </w:tcPr>
          <w:p w:rsidR="006C03CB" w:rsidRDefault="001D2FF5" w:rsidP="006C03CB">
            <w:r>
              <w:t>Forme galénique :</w:t>
            </w:r>
          </w:p>
        </w:tc>
      </w:tr>
      <w:tr w:rsidR="001D2FF5" w:rsidTr="00CF7B9F">
        <w:trPr>
          <w:trHeight w:val="567"/>
        </w:trPr>
        <w:tc>
          <w:tcPr>
            <w:tcW w:w="36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D2FF5" w:rsidRDefault="001D2FF5" w:rsidP="006C03CB">
            <w:r>
              <w:t>Positionnement du médicament 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FF5" w:rsidRDefault="001D2FF5" w:rsidP="001D2FF5">
            <w:pPr>
              <w:jc w:val="center"/>
            </w:pPr>
            <w:r w:rsidRPr="00682C50">
              <w:rPr>
                <w:rFonts w:ascii="Menlo Bold" w:eastAsia="MS Gothic" w:hAnsi="Menlo Bold" w:cs="Menlo Bold"/>
                <w:color w:val="000000"/>
              </w:rPr>
              <w:t>☐</w:t>
            </w:r>
          </w:p>
        </w:tc>
        <w:tc>
          <w:tcPr>
            <w:tcW w:w="512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D2FF5" w:rsidRDefault="001D2FF5" w:rsidP="001D2FF5">
            <w:r>
              <w:t>Nouvelle spécialité « innovante » (pas d’équivalent thérapeutique)</w:t>
            </w:r>
          </w:p>
        </w:tc>
      </w:tr>
      <w:tr w:rsidR="001D2FF5" w:rsidTr="00CF7B9F">
        <w:trPr>
          <w:trHeight w:val="567"/>
        </w:trPr>
        <w:tc>
          <w:tcPr>
            <w:tcW w:w="36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C03CB" w:rsidRDefault="006C03CB" w:rsidP="006C03CB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CB" w:rsidRDefault="001D2FF5" w:rsidP="001D2FF5">
            <w:pPr>
              <w:jc w:val="center"/>
            </w:pPr>
            <w:r w:rsidRPr="00F54D0A">
              <w:rPr>
                <w:rFonts w:ascii="Menlo Bold" w:eastAsia="MS Gothic" w:hAnsi="Menlo Bold" w:cs="Menlo Bold"/>
                <w:color w:val="000000"/>
              </w:rPr>
              <w:t>☐</w:t>
            </w:r>
          </w:p>
        </w:tc>
        <w:tc>
          <w:tcPr>
            <w:tcW w:w="512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C03CB" w:rsidRDefault="001D2FF5" w:rsidP="006C03CB">
            <w:r>
              <w:t>Nouvelle présentation (complément de gamme)</w:t>
            </w:r>
          </w:p>
        </w:tc>
      </w:tr>
      <w:tr w:rsidR="001D2FF5" w:rsidTr="00CF7B9F">
        <w:trPr>
          <w:trHeight w:val="567"/>
        </w:trPr>
        <w:tc>
          <w:tcPr>
            <w:tcW w:w="36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D2FF5" w:rsidRDefault="001D2FF5" w:rsidP="006C03CB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FF5" w:rsidRDefault="001D2FF5" w:rsidP="001D2FF5">
            <w:pPr>
              <w:jc w:val="center"/>
            </w:pPr>
            <w:r w:rsidRPr="00A258D5">
              <w:rPr>
                <w:rFonts w:ascii="Menlo Bold" w:eastAsia="MS Gothic" w:hAnsi="Menlo Bold" w:cs="Menlo Bold"/>
                <w:color w:val="000000"/>
              </w:rPr>
              <w:t>☐</w:t>
            </w:r>
          </w:p>
        </w:tc>
        <w:tc>
          <w:tcPr>
            <w:tcW w:w="512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D2FF5" w:rsidRDefault="001D2FF5" w:rsidP="006C03CB">
            <w:r>
              <w:t>Nouvelle spécialité d’un laboratoire avec équivalent disponible dans les indications</w:t>
            </w:r>
          </w:p>
        </w:tc>
      </w:tr>
      <w:tr w:rsidR="006C03CB" w:rsidTr="00CF7B9F">
        <w:trPr>
          <w:trHeight w:val="567"/>
        </w:trPr>
        <w:tc>
          <w:tcPr>
            <w:tcW w:w="9206" w:type="dxa"/>
            <w:gridSpan w:val="9"/>
            <w:tcBorders>
              <w:top w:val="nil"/>
              <w:bottom w:val="single" w:sz="18" w:space="0" w:color="auto"/>
            </w:tcBorders>
          </w:tcPr>
          <w:p w:rsidR="006C03CB" w:rsidRDefault="00CF7B9F" w:rsidP="008740C4">
            <w:r>
              <w:t xml:space="preserve">Bénéfice attendu </w:t>
            </w:r>
            <w:r w:rsidR="006C03CB">
              <w:t>:</w:t>
            </w:r>
          </w:p>
          <w:p w:rsidR="00CF7B9F" w:rsidRDefault="00CF7B9F" w:rsidP="008740C4"/>
          <w:p w:rsidR="00CF7B9F" w:rsidRDefault="00CF7B9F" w:rsidP="008740C4"/>
        </w:tc>
      </w:tr>
      <w:tr w:rsidR="00CF7B9F" w:rsidTr="00CF7B9F">
        <w:trPr>
          <w:trHeight w:val="567"/>
        </w:trPr>
        <w:tc>
          <w:tcPr>
            <w:tcW w:w="9206" w:type="dxa"/>
            <w:gridSpan w:val="9"/>
            <w:tcBorders>
              <w:bottom w:val="nil"/>
            </w:tcBorders>
          </w:tcPr>
          <w:p w:rsidR="00CF7B9F" w:rsidRDefault="00CF7B9F" w:rsidP="008740C4">
            <w:r>
              <w:t>Indications retenues :</w:t>
            </w:r>
          </w:p>
          <w:p w:rsidR="00CF7B9F" w:rsidRDefault="00CF7B9F" w:rsidP="008740C4"/>
          <w:p w:rsidR="00CF7B9F" w:rsidRDefault="00CF7B9F" w:rsidP="008740C4"/>
        </w:tc>
      </w:tr>
      <w:tr w:rsidR="006C03CB" w:rsidTr="00CF7B9F">
        <w:trPr>
          <w:trHeight w:val="567"/>
        </w:trPr>
        <w:tc>
          <w:tcPr>
            <w:tcW w:w="9206" w:type="dxa"/>
            <w:gridSpan w:val="9"/>
            <w:tcBorders>
              <w:top w:val="nil"/>
            </w:tcBorders>
          </w:tcPr>
          <w:p w:rsidR="006C03CB" w:rsidRDefault="00CF7B9F" w:rsidP="008740C4">
            <w:r>
              <w:t>Population cible (hospitalisées ou ambulatoire, indications spécifiques, pédiatrie, gériatrie….) :</w:t>
            </w:r>
          </w:p>
          <w:p w:rsidR="00CF7B9F" w:rsidRDefault="00CF7B9F" w:rsidP="008740C4"/>
          <w:p w:rsidR="00CF7B9F" w:rsidRDefault="00CF7B9F" w:rsidP="008740C4"/>
        </w:tc>
      </w:tr>
      <w:tr w:rsidR="00CF7B9F" w:rsidTr="00CF7B9F">
        <w:trPr>
          <w:trHeight w:val="928"/>
        </w:trPr>
        <w:tc>
          <w:tcPr>
            <w:tcW w:w="9206" w:type="dxa"/>
            <w:gridSpan w:val="9"/>
          </w:tcPr>
          <w:p w:rsidR="00CF7B9F" w:rsidRPr="00CF7B9F" w:rsidRDefault="00CF7B9F" w:rsidP="006C03CB">
            <w:pPr>
              <w:jc w:val="center"/>
              <w:rPr>
                <w:b/>
                <w:sz w:val="28"/>
              </w:rPr>
            </w:pPr>
            <w:r w:rsidRPr="00CF7B9F">
              <w:rPr>
                <w:b/>
                <w:sz w:val="28"/>
              </w:rPr>
              <w:t>ITH (Intérêt thérapeutique hospitalier)</w:t>
            </w:r>
          </w:p>
          <w:p w:rsidR="00CF7B9F" w:rsidRPr="00CF7B9F" w:rsidRDefault="00CF7B9F" w:rsidP="006C03CB">
            <w:pPr>
              <w:jc w:val="center"/>
              <w:rPr>
                <w:i/>
              </w:rPr>
            </w:pPr>
            <w:r w:rsidRPr="00CF7B9F">
              <w:rPr>
                <w:i/>
                <w:sz w:val="22"/>
              </w:rPr>
              <w:t>A remplir sur la feuille annexe</w:t>
            </w:r>
          </w:p>
        </w:tc>
      </w:tr>
      <w:tr w:rsidR="002007DD" w:rsidTr="001D2FF5">
        <w:trPr>
          <w:trHeight w:val="567"/>
        </w:trPr>
        <w:tc>
          <w:tcPr>
            <w:tcW w:w="9206" w:type="dxa"/>
            <w:gridSpan w:val="9"/>
          </w:tcPr>
          <w:p w:rsidR="002007DD" w:rsidRDefault="00CF7B9F" w:rsidP="008740C4">
            <w:r>
              <w:t>Estimation du besoin (nombre de patients, quantités annuelles) :</w:t>
            </w:r>
          </w:p>
          <w:p w:rsidR="00CF7B9F" w:rsidRDefault="00CF7B9F" w:rsidP="008740C4"/>
          <w:p w:rsidR="00CF7B9F" w:rsidRDefault="00CF7B9F" w:rsidP="008740C4"/>
        </w:tc>
      </w:tr>
      <w:tr w:rsidR="002007DD" w:rsidTr="00CF7B9F">
        <w:trPr>
          <w:trHeight w:val="567"/>
        </w:trPr>
        <w:tc>
          <w:tcPr>
            <w:tcW w:w="9206" w:type="dxa"/>
            <w:gridSpan w:val="9"/>
          </w:tcPr>
          <w:p w:rsidR="002007DD" w:rsidRDefault="00CF7B9F" w:rsidP="00CF7B9F">
            <w:r>
              <w:t xml:space="preserve">Impact sur les PHEV (génériques, </w:t>
            </w:r>
            <w:proofErr w:type="spellStart"/>
            <w:r>
              <w:t>biosimilaires</w:t>
            </w:r>
            <w:proofErr w:type="spellEnd"/>
            <w:r>
              <w:t>, onéreux …) :</w:t>
            </w:r>
          </w:p>
          <w:p w:rsidR="00CF7B9F" w:rsidRDefault="00CF7B9F" w:rsidP="00CF7B9F"/>
          <w:p w:rsidR="00CF7B9F" w:rsidRDefault="00CF7B9F" w:rsidP="00CF7B9F"/>
        </w:tc>
      </w:tr>
      <w:tr w:rsidR="008740C4" w:rsidTr="001D2FF5">
        <w:trPr>
          <w:trHeight w:val="567"/>
        </w:trPr>
        <w:tc>
          <w:tcPr>
            <w:tcW w:w="9206" w:type="dxa"/>
            <w:gridSpan w:val="9"/>
          </w:tcPr>
          <w:p w:rsidR="008740C4" w:rsidRDefault="008740C4" w:rsidP="00B2736C">
            <w:r>
              <w:t>Autres précisions que vous souhaiteriez apporter :</w:t>
            </w:r>
          </w:p>
          <w:p w:rsidR="008740C4" w:rsidRDefault="008740C4" w:rsidP="00B2736C"/>
          <w:p w:rsidR="00E120B0" w:rsidRDefault="00E120B0" w:rsidP="00B2736C"/>
          <w:p w:rsidR="008740C4" w:rsidRDefault="008740C4" w:rsidP="00B2736C"/>
        </w:tc>
      </w:tr>
      <w:tr w:rsidR="006F004E" w:rsidTr="00E120B0">
        <w:trPr>
          <w:trHeight w:val="567"/>
        </w:trPr>
        <w:tc>
          <w:tcPr>
            <w:tcW w:w="9206" w:type="dxa"/>
            <w:gridSpan w:val="9"/>
            <w:tcBorders>
              <w:bottom w:val="single" w:sz="18" w:space="0" w:color="auto"/>
            </w:tcBorders>
            <w:shd w:val="clear" w:color="auto" w:fill="008000"/>
            <w:vAlign w:val="center"/>
          </w:tcPr>
          <w:p w:rsidR="006F004E" w:rsidRDefault="006F004E" w:rsidP="006F004E">
            <w:pPr>
              <w:jc w:val="center"/>
            </w:pPr>
            <w:r>
              <w:lastRenderedPageBreak/>
              <w:t>Partie à remplir par le pharmacien référent des dispositifs médicaux</w:t>
            </w:r>
          </w:p>
        </w:tc>
      </w:tr>
      <w:tr w:rsidR="00E120B0" w:rsidTr="00E120B0">
        <w:trPr>
          <w:trHeight w:val="567"/>
        </w:trPr>
        <w:tc>
          <w:tcPr>
            <w:tcW w:w="1809" w:type="dxa"/>
            <w:gridSpan w:val="2"/>
            <w:tcBorders>
              <w:bottom w:val="nil"/>
              <w:right w:val="nil"/>
            </w:tcBorders>
          </w:tcPr>
          <w:p w:rsidR="00E120B0" w:rsidRDefault="00E120B0" w:rsidP="001E572F">
            <w:r>
              <w:t>Dossier AMM :</w:t>
            </w:r>
          </w:p>
        </w:tc>
        <w:tc>
          <w:tcPr>
            <w:tcW w:w="2794" w:type="dxa"/>
            <w:gridSpan w:val="4"/>
            <w:tcBorders>
              <w:left w:val="nil"/>
              <w:bottom w:val="nil"/>
              <w:right w:val="nil"/>
            </w:tcBorders>
          </w:tcPr>
          <w:p w:rsidR="00E120B0" w:rsidRDefault="00E120B0" w:rsidP="001E572F"/>
        </w:tc>
        <w:tc>
          <w:tcPr>
            <w:tcW w:w="2301" w:type="dxa"/>
            <w:gridSpan w:val="2"/>
            <w:tcBorders>
              <w:left w:val="nil"/>
              <w:bottom w:val="nil"/>
              <w:right w:val="nil"/>
            </w:tcBorders>
          </w:tcPr>
          <w:p w:rsidR="00E120B0" w:rsidRDefault="00E120B0" w:rsidP="001E572F"/>
        </w:tc>
        <w:tc>
          <w:tcPr>
            <w:tcW w:w="2302" w:type="dxa"/>
            <w:tcBorders>
              <w:left w:val="nil"/>
              <w:bottom w:val="nil"/>
            </w:tcBorders>
          </w:tcPr>
          <w:p w:rsidR="00E120B0" w:rsidRDefault="00E120B0" w:rsidP="001E572F"/>
        </w:tc>
      </w:tr>
      <w:tr w:rsidR="00E120B0" w:rsidTr="00E120B0">
        <w:trPr>
          <w:trHeight w:val="567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</w:tcPr>
          <w:p w:rsidR="00E120B0" w:rsidRDefault="00E120B0" w:rsidP="001E572F"/>
        </w:tc>
        <w:tc>
          <w:tcPr>
            <w:tcW w:w="27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20B0" w:rsidRDefault="00E120B0" w:rsidP="001E572F">
            <w:r>
              <w:t>- Ampliation AMM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0B0" w:rsidRDefault="00E120B0" w:rsidP="001E572F">
            <w:r w:rsidRPr="00B712BA">
              <w:rPr>
                <w:rFonts w:ascii="Menlo Bold" w:eastAsia="MS Gothic" w:hAnsi="Menlo Bold" w:cs="Menlo Bold"/>
                <w:color w:val="000000"/>
              </w:rPr>
              <w:t>☐</w:t>
            </w:r>
            <w:r>
              <w:t>oui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</w:tcBorders>
          </w:tcPr>
          <w:p w:rsidR="00E120B0" w:rsidRDefault="00E120B0" w:rsidP="001E572F">
            <w:r w:rsidRPr="00B712BA">
              <w:rPr>
                <w:rFonts w:ascii="Menlo Bold" w:eastAsia="MS Gothic" w:hAnsi="Menlo Bold" w:cs="Menlo Bold"/>
                <w:color w:val="000000"/>
              </w:rPr>
              <w:t>☐</w:t>
            </w:r>
            <w:r>
              <w:t>non</w:t>
            </w:r>
          </w:p>
        </w:tc>
      </w:tr>
      <w:tr w:rsidR="00E120B0" w:rsidTr="00E120B0">
        <w:trPr>
          <w:trHeight w:val="567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</w:tcPr>
          <w:p w:rsidR="00E120B0" w:rsidRDefault="00E120B0" w:rsidP="001E572F"/>
        </w:tc>
        <w:tc>
          <w:tcPr>
            <w:tcW w:w="27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20B0" w:rsidRDefault="00E120B0" w:rsidP="001E572F">
            <w:r>
              <w:t>- RCP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0B0" w:rsidRDefault="00E120B0" w:rsidP="001E572F">
            <w:r w:rsidRPr="00B712BA">
              <w:rPr>
                <w:rFonts w:ascii="Menlo Bold" w:eastAsia="MS Gothic" w:hAnsi="Menlo Bold" w:cs="Menlo Bold"/>
                <w:color w:val="000000"/>
              </w:rPr>
              <w:t>☐</w:t>
            </w:r>
            <w:r>
              <w:t>oui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</w:tcBorders>
          </w:tcPr>
          <w:p w:rsidR="00E120B0" w:rsidRDefault="00E120B0" w:rsidP="001E572F">
            <w:r w:rsidRPr="00B712BA">
              <w:rPr>
                <w:rFonts w:ascii="Menlo Bold" w:eastAsia="MS Gothic" w:hAnsi="Menlo Bold" w:cs="Menlo Bold"/>
                <w:color w:val="000000"/>
              </w:rPr>
              <w:t>☐</w:t>
            </w:r>
            <w:r>
              <w:t>non</w:t>
            </w:r>
          </w:p>
        </w:tc>
      </w:tr>
      <w:tr w:rsidR="00470C3B" w:rsidTr="00E120B0">
        <w:trPr>
          <w:trHeight w:val="567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</w:tcPr>
          <w:p w:rsidR="00470C3B" w:rsidRDefault="00470C3B" w:rsidP="001E572F"/>
        </w:tc>
        <w:tc>
          <w:tcPr>
            <w:tcW w:w="27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0C3B" w:rsidRDefault="00470C3B" w:rsidP="001E572F">
            <w:r>
              <w:t>- Agrément Collectivités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C3B" w:rsidRPr="00B712BA" w:rsidRDefault="00470C3B" w:rsidP="001E572F">
            <w:pPr>
              <w:rPr>
                <w:rFonts w:ascii="Menlo Bold" w:eastAsia="MS Gothic" w:hAnsi="Menlo Bold" w:cs="Menlo Bold"/>
                <w:color w:val="000000"/>
              </w:rPr>
            </w:pPr>
            <w:r w:rsidRPr="00B712BA">
              <w:rPr>
                <w:rFonts w:ascii="Menlo Bold" w:eastAsia="MS Gothic" w:hAnsi="Menlo Bold" w:cs="Menlo Bold"/>
                <w:color w:val="000000"/>
              </w:rPr>
              <w:t>☐</w:t>
            </w:r>
            <w:r>
              <w:t>oui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</w:tcBorders>
          </w:tcPr>
          <w:p w:rsidR="00470C3B" w:rsidRPr="00B712BA" w:rsidRDefault="00470C3B" w:rsidP="001E572F">
            <w:pPr>
              <w:rPr>
                <w:rFonts w:ascii="Menlo Bold" w:eastAsia="MS Gothic" w:hAnsi="Menlo Bold" w:cs="Menlo Bold"/>
                <w:color w:val="000000"/>
              </w:rPr>
            </w:pPr>
            <w:r w:rsidRPr="00B712BA">
              <w:rPr>
                <w:rFonts w:ascii="Menlo Bold" w:eastAsia="MS Gothic" w:hAnsi="Menlo Bold" w:cs="Menlo Bold"/>
                <w:color w:val="000000"/>
              </w:rPr>
              <w:t>☐</w:t>
            </w:r>
            <w:r>
              <w:t>non</w:t>
            </w:r>
          </w:p>
        </w:tc>
      </w:tr>
      <w:tr w:rsidR="00470C3B" w:rsidTr="00E120B0">
        <w:trPr>
          <w:trHeight w:val="567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</w:tcPr>
          <w:p w:rsidR="00470C3B" w:rsidRDefault="00470C3B" w:rsidP="001E572F"/>
        </w:tc>
        <w:tc>
          <w:tcPr>
            <w:tcW w:w="27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0C3B" w:rsidRDefault="00470C3B" w:rsidP="001E572F">
            <w:r>
              <w:t>- T2A hors GHS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C3B" w:rsidRPr="00B712BA" w:rsidRDefault="00470C3B" w:rsidP="001E572F">
            <w:pPr>
              <w:rPr>
                <w:rFonts w:ascii="Menlo Bold" w:eastAsia="MS Gothic" w:hAnsi="Menlo Bold" w:cs="Menlo Bold"/>
                <w:color w:val="000000"/>
              </w:rPr>
            </w:pPr>
            <w:r w:rsidRPr="00B712BA">
              <w:rPr>
                <w:rFonts w:ascii="Menlo Bold" w:eastAsia="MS Gothic" w:hAnsi="Menlo Bold" w:cs="Menlo Bold"/>
                <w:color w:val="000000"/>
              </w:rPr>
              <w:t>☐</w:t>
            </w:r>
            <w:r>
              <w:t>oui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</w:tcBorders>
          </w:tcPr>
          <w:p w:rsidR="00470C3B" w:rsidRPr="00B712BA" w:rsidRDefault="00470C3B" w:rsidP="001E572F">
            <w:pPr>
              <w:rPr>
                <w:rFonts w:ascii="Menlo Bold" w:eastAsia="MS Gothic" w:hAnsi="Menlo Bold" w:cs="Menlo Bold"/>
                <w:color w:val="000000"/>
              </w:rPr>
            </w:pPr>
            <w:r w:rsidRPr="00B712BA">
              <w:rPr>
                <w:rFonts w:ascii="Menlo Bold" w:eastAsia="MS Gothic" w:hAnsi="Menlo Bold" w:cs="Menlo Bold"/>
                <w:color w:val="000000"/>
              </w:rPr>
              <w:t>☐</w:t>
            </w:r>
            <w:r>
              <w:t>non</w:t>
            </w:r>
          </w:p>
        </w:tc>
      </w:tr>
      <w:tr w:rsidR="00F97C97" w:rsidTr="00E120B0">
        <w:trPr>
          <w:trHeight w:val="567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</w:tcPr>
          <w:p w:rsidR="00F97C97" w:rsidRDefault="00F97C97" w:rsidP="001E572F"/>
        </w:tc>
        <w:tc>
          <w:tcPr>
            <w:tcW w:w="27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7C97" w:rsidRDefault="00F97C97" w:rsidP="00040FF9">
            <w:r>
              <w:t>- Plan de gestion des risques</w:t>
            </w:r>
          </w:p>
          <w:p w:rsidR="00F97C97" w:rsidRDefault="00F97C97" w:rsidP="00040FF9"/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C97" w:rsidRPr="00B712BA" w:rsidRDefault="00F97C97" w:rsidP="001E572F">
            <w:pPr>
              <w:rPr>
                <w:rFonts w:ascii="Menlo Bold" w:eastAsia="MS Gothic" w:hAnsi="Menlo Bold" w:cs="Menlo Bold"/>
                <w:color w:val="000000"/>
              </w:rPr>
            </w:pPr>
            <w:r w:rsidRPr="00B712BA">
              <w:rPr>
                <w:rFonts w:ascii="Menlo Bold" w:eastAsia="MS Gothic" w:hAnsi="Menlo Bold" w:cs="Menlo Bold"/>
                <w:color w:val="000000"/>
              </w:rPr>
              <w:t>☐</w:t>
            </w:r>
            <w:r>
              <w:t>oui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</w:tcBorders>
          </w:tcPr>
          <w:p w:rsidR="00F97C97" w:rsidRPr="00B712BA" w:rsidRDefault="00F97C97" w:rsidP="001E572F">
            <w:pPr>
              <w:rPr>
                <w:rFonts w:ascii="Menlo Bold" w:eastAsia="MS Gothic" w:hAnsi="Menlo Bold" w:cs="Menlo Bold"/>
                <w:color w:val="000000"/>
              </w:rPr>
            </w:pPr>
            <w:r w:rsidRPr="00B712BA">
              <w:rPr>
                <w:rFonts w:ascii="Menlo Bold" w:eastAsia="MS Gothic" w:hAnsi="Menlo Bold" w:cs="Menlo Bold"/>
                <w:color w:val="000000"/>
              </w:rPr>
              <w:t>☐</w:t>
            </w:r>
            <w:r>
              <w:t>non</w:t>
            </w:r>
          </w:p>
        </w:tc>
      </w:tr>
      <w:tr w:rsidR="00E120B0" w:rsidTr="00E120B0">
        <w:trPr>
          <w:trHeight w:val="567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</w:tcPr>
          <w:p w:rsidR="00E120B0" w:rsidRDefault="00E120B0" w:rsidP="001E572F"/>
        </w:tc>
        <w:tc>
          <w:tcPr>
            <w:tcW w:w="27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20B0" w:rsidRDefault="00E120B0" w:rsidP="001E572F">
            <w:r>
              <w:t>- Etudes cliniques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0B0" w:rsidRDefault="00E120B0" w:rsidP="001E572F">
            <w:r w:rsidRPr="00B712BA">
              <w:rPr>
                <w:rFonts w:ascii="Menlo Bold" w:eastAsia="MS Gothic" w:hAnsi="Menlo Bold" w:cs="Menlo Bold"/>
                <w:color w:val="000000"/>
              </w:rPr>
              <w:t>☐</w:t>
            </w:r>
            <w:r>
              <w:t>oui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</w:tcBorders>
          </w:tcPr>
          <w:p w:rsidR="00E120B0" w:rsidRDefault="00E120B0" w:rsidP="001E572F">
            <w:r w:rsidRPr="00B712BA">
              <w:rPr>
                <w:rFonts w:ascii="Menlo Bold" w:eastAsia="MS Gothic" w:hAnsi="Menlo Bold" w:cs="Menlo Bold"/>
                <w:color w:val="000000"/>
              </w:rPr>
              <w:t>☐</w:t>
            </w:r>
            <w:r>
              <w:t>non</w:t>
            </w:r>
          </w:p>
        </w:tc>
      </w:tr>
      <w:tr w:rsidR="00E120B0" w:rsidTr="00470C3B">
        <w:trPr>
          <w:trHeight w:val="567"/>
        </w:trPr>
        <w:tc>
          <w:tcPr>
            <w:tcW w:w="1809" w:type="dxa"/>
            <w:gridSpan w:val="2"/>
            <w:tcBorders>
              <w:top w:val="nil"/>
              <w:bottom w:val="single" w:sz="18" w:space="0" w:color="auto"/>
              <w:right w:val="nil"/>
            </w:tcBorders>
          </w:tcPr>
          <w:p w:rsidR="00E120B0" w:rsidRDefault="00E120B0" w:rsidP="001E572F"/>
        </w:tc>
        <w:tc>
          <w:tcPr>
            <w:tcW w:w="279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120B0" w:rsidRDefault="00E120B0" w:rsidP="001E572F">
            <w:r>
              <w:t>- Avis d’efficience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120B0" w:rsidRPr="00B712BA" w:rsidRDefault="00E120B0" w:rsidP="001E572F">
            <w:pPr>
              <w:rPr>
                <w:rFonts w:ascii="Menlo Bold" w:eastAsia="MS Gothic" w:hAnsi="Menlo Bold" w:cs="Menlo Bold"/>
                <w:color w:val="000000"/>
              </w:rPr>
            </w:pPr>
            <w:r w:rsidRPr="00B712BA">
              <w:rPr>
                <w:rFonts w:ascii="Menlo Bold" w:eastAsia="MS Gothic" w:hAnsi="Menlo Bold" w:cs="Menlo Bold"/>
                <w:color w:val="000000"/>
              </w:rPr>
              <w:t>☐</w:t>
            </w:r>
            <w:r>
              <w:t>oui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18" w:space="0" w:color="auto"/>
            </w:tcBorders>
          </w:tcPr>
          <w:p w:rsidR="00E120B0" w:rsidRPr="00B712BA" w:rsidRDefault="00E120B0" w:rsidP="001E572F">
            <w:pPr>
              <w:rPr>
                <w:rFonts w:ascii="Menlo Bold" w:eastAsia="MS Gothic" w:hAnsi="Menlo Bold" w:cs="Menlo Bold"/>
                <w:color w:val="000000"/>
              </w:rPr>
            </w:pPr>
            <w:r w:rsidRPr="00B712BA">
              <w:rPr>
                <w:rFonts w:ascii="Menlo Bold" w:eastAsia="MS Gothic" w:hAnsi="Menlo Bold" w:cs="Menlo Bold"/>
                <w:color w:val="000000"/>
              </w:rPr>
              <w:t>☐</w:t>
            </w:r>
            <w:r>
              <w:t>non</w:t>
            </w:r>
          </w:p>
        </w:tc>
      </w:tr>
      <w:tr w:rsidR="001E572F" w:rsidTr="00470C3B">
        <w:trPr>
          <w:trHeight w:val="567"/>
        </w:trPr>
        <w:tc>
          <w:tcPr>
            <w:tcW w:w="9206" w:type="dxa"/>
            <w:gridSpan w:val="9"/>
            <w:tcBorders>
              <w:bottom w:val="nil"/>
            </w:tcBorders>
          </w:tcPr>
          <w:p w:rsidR="00E120B0" w:rsidRDefault="00E120B0" w:rsidP="001E572F">
            <w:r>
              <w:t>Avis de la commission de Transparence HAS :</w:t>
            </w:r>
          </w:p>
          <w:p w:rsidR="001E572F" w:rsidRDefault="001E572F" w:rsidP="001E572F"/>
        </w:tc>
      </w:tr>
      <w:tr w:rsidR="00470C3B" w:rsidTr="00470C3B">
        <w:trPr>
          <w:trHeight w:val="421"/>
        </w:trPr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470C3B" w:rsidRDefault="00470C3B" w:rsidP="001E572F"/>
        </w:tc>
        <w:tc>
          <w:tcPr>
            <w:tcW w:w="7822" w:type="dxa"/>
            <w:gridSpan w:val="8"/>
            <w:tcBorders>
              <w:top w:val="nil"/>
              <w:left w:val="nil"/>
              <w:bottom w:val="nil"/>
            </w:tcBorders>
          </w:tcPr>
          <w:p w:rsidR="00470C3B" w:rsidRDefault="00470C3B" w:rsidP="001E572F">
            <w:r>
              <w:t>Niveau SMR :</w:t>
            </w:r>
          </w:p>
        </w:tc>
      </w:tr>
      <w:tr w:rsidR="00470C3B" w:rsidTr="00470C3B">
        <w:trPr>
          <w:trHeight w:val="420"/>
        </w:trPr>
        <w:tc>
          <w:tcPr>
            <w:tcW w:w="1384" w:type="dxa"/>
            <w:tcBorders>
              <w:top w:val="nil"/>
              <w:right w:val="nil"/>
            </w:tcBorders>
          </w:tcPr>
          <w:p w:rsidR="00470C3B" w:rsidRDefault="00470C3B" w:rsidP="001E572F"/>
        </w:tc>
        <w:tc>
          <w:tcPr>
            <w:tcW w:w="7822" w:type="dxa"/>
            <w:gridSpan w:val="8"/>
            <w:tcBorders>
              <w:top w:val="nil"/>
              <w:left w:val="nil"/>
            </w:tcBorders>
          </w:tcPr>
          <w:p w:rsidR="00470C3B" w:rsidRDefault="00470C3B" w:rsidP="001E572F">
            <w:r>
              <w:t>Niveau ASMR :</w:t>
            </w:r>
          </w:p>
        </w:tc>
      </w:tr>
      <w:tr w:rsidR="00290B0D" w:rsidTr="00290B0D">
        <w:trPr>
          <w:trHeight w:val="567"/>
        </w:trPr>
        <w:tc>
          <w:tcPr>
            <w:tcW w:w="9206" w:type="dxa"/>
            <w:gridSpan w:val="9"/>
            <w:tcBorders>
              <w:bottom w:val="nil"/>
            </w:tcBorders>
          </w:tcPr>
          <w:p w:rsidR="00290B0D" w:rsidRDefault="00290B0D" w:rsidP="00290B0D">
            <w:r>
              <w:t>Etude de prix tarif hospitalier:</w:t>
            </w:r>
          </w:p>
        </w:tc>
      </w:tr>
      <w:tr w:rsidR="00290B0D" w:rsidTr="00290B0D">
        <w:trPr>
          <w:trHeight w:val="567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</w:tcPr>
          <w:p w:rsidR="00290B0D" w:rsidRDefault="00290B0D" w:rsidP="00290B0D"/>
        </w:tc>
        <w:tc>
          <w:tcPr>
            <w:tcW w:w="27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0B0D" w:rsidRDefault="00290B0D" w:rsidP="00290B0D">
            <w:r>
              <w:t>- Marché existant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0D" w:rsidRDefault="00290B0D" w:rsidP="00290B0D">
            <w:r w:rsidRPr="00B712BA">
              <w:rPr>
                <w:rFonts w:ascii="Menlo Bold" w:eastAsia="MS Gothic" w:hAnsi="Menlo Bold" w:cs="Menlo Bold"/>
                <w:color w:val="000000"/>
              </w:rPr>
              <w:t>☐</w:t>
            </w:r>
            <w:r>
              <w:t>oui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</w:tcBorders>
          </w:tcPr>
          <w:p w:rsidR="00290B0D" w:rsidRDefault="00290B0D" w:rsidP="00290B0D">
            <w:r w:rsidRPr="00B712BA">
              <w:rPr>
                <w:rFonts w:ascii="Menlo Bold" w:eastAsia="MS Gothic" w:hAnsi="Menlo Bold" w:cs="Menlo Bold"/>
                <w:color w:val="000000"/>
              </w:rPr>
              <w:t>☐</w:t>
            </w:r>
            <w:r>
              <w:t>non</w:t>
            </w:r>
          </w:p>
        </w:tc>
      </w:tr>
      <w:tr w:rsidR="00290B0D" w:rsidTr="00290B0D">
        <w:trPr>
          <w:trHeight w:val="567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</w:tcPr>
          <w:p w:rsidR="00290B0D" w:rsidRDefault="00290B0D" w:rsidP="00290B0D"/>
        </w:tc>
        <w:tc>
          <w:tcPr>
            <w:tcW w:w="27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0B0D" w:rsidRDefault="00290B0D" w:rsidP="00290B0D">
            <w:r>
              <w:t>- Avenant possible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0D" w:rsidRDefault="00290B0D" w:rsidP="00290B0D">
            <w:r w:rsidRPr="00B712BA">
              <w:rPr>
                <w:rFonts w:ascii="Menlo Bold" w:eastAsia="MS Gothic" w:hAnsi="Menlo Bold" w:cs="Menlo Bold"/>
                <w:color w:val="000000"/>
              </w:rPr>
              <w:t>☐</w:t>
            </w:r>
            <w:r>
              <w:t>oui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</w:tcBorders>
          </w:tcPr>
          <w:p w:rsidR="00290B0D" w:rsidRDefault="00290B0D" w:rsidP="00290B0D">
            <w:r w:rsidRPr="00B712BA">
              <w:rPr>
                <w:rFonts w:ascii="Menlo Bold" w:eastAsia="MS Gothic" w:hAnsi="Menlo Bold" w:cs="Menlo Bold"/>
                <w:color w:val="000000"/>
              </w:rPr>
              <w:t>☐</w:t>
            </w:r>
            <w:r>
              <w:t>non</w:t>
            </w:r>
          </w:p>
        </w:tc>
      </w:tr>
      <w:tr w:rsidR="00290B0D" w:rsidTr="00290B0D">
        <w:trPr>
          <w:trHeight w:val="567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</w:tcPr>
          <w:p w:rsidR="00290B0D" w:rsidRDefault="00290B0D" w:rsidP="00290B0D"/>
        </w:tc>
        <w:tc>
          <w:tcPr>
            <w:tcW w:w="27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0B0D" w:rsidRDefault="00290B0D" w:rsidP="00290B0D">
            <w:r>
              <w:t>- Marché négocié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0D" w:rsidRPr="00B712BA" w:rsidRDefault="00290B0D" w:rsidP="00290B0D">
            <w:pPr>
              <w:rPr>
                <w:rFonts w:ascii="Menlo Bold" w:eastAsia="MS Gothic" w:hAnsi="Menlo Bold" w:cs="Menlo Bold"/>
                <w:color w:val="000000"/>
              </w:rPr>
            </w:pPr>
            <w:r w:rsidRPr="00B712BA">
              <w:rPr>
                <w:rFonts w:ascii="Menlo Bold" w:eastAsia="MS Gothic" w:hAnsi="Menlo Bold" w:cs="Menlo Bold"/>
                <w:color w:val="000000"/>
              </w:rPr>
              <w:t>☐</w:t>
            </w:r>
            <w:r>
              <w:t>oui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</w:tcBorders>
          </w:tcPr>
          <w:p w:rsidR="00290B0D" w:rsidRPr="00B712BA" w:rsidRDefault="00290B0D" w:rsidP="00290B0D">
            <w:pPr>
              <w:rPr>
                <w:rFonts w:ascii="Menlo Bold" w:eastAsia="MS Gothic" w:hAnsi="Menlo Bold" w:cs="Menlo Bold"/>
                <w:color w:val="000000"/>
              </w:rPr>
            </w:pPr>
            <w:r w:rsidRPr="00B712BA">
              <w:rPr>
                <w:rFonts w:ascii="Menlo Bold" w:eastAsia="MS Gothic" w:hAnsi="Menlo Bold" w:cs="Menlo Bold"/>
                <w:color w:val="000000"/>
              </w:rPr>
              <w:t>☐</w:t>
            </w:r>
            <w:r>
              <w:t>non</w:t>
            </w:r>
          </w:p>
        </w:tc>
      </w:tr>
      <w:tr w:rsidR="00290B0D" w:rsidTr="00290B0D">
        <w:trPr>
          <w:trHeight w:val="567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</w:tcPr>
          <w:p w:rsidR="00290B0D" w:rsidRDefault="00290B0D" w:rsidP="00290B0D"/>
        </w:tc>
        <w:tc>
          <w:tcPr>
            <w:tcW w:w="27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0B0D" w:rsidRDefault="00290B0D" w:rsidP="00290B0D">
            <w:r>
              <w:t>- Appel d’offre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0D" w:rsidRPr="00B712BA" w:rsidRDefault="00290B0D" w:rsidP="00290B0D">
            <w:pPr>
              <w:rPr>
                <w:rFonts w:ascii="Menlo Bold" w:eastAsia="MS Gothic" w:hAnsi="Menlo Bold" w:cs="Menlo Bold"/>
                <w:color w:val="000000"/>
              </w:rPr>
            </w:pPr>
            <w:r w:rsidRPr="00B712BA">
              <w:rPr>
                <w:rFonts w:ascii="Menlo Bold" w:eastAsia="MS Gothic" w:hAnsi="Menlo Bold" w:cs="Menlo Bold"/>
                <w:color w:val="000000"/>
              </w:rPr>
              <w:t>☐</w:t>
            </w:r>
            <w:r>
              <w:t>oui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</w:tcBorders>
          </w:tcPr>
          <w:p w:rsidR="00290B0D" w:rsidRPr="00B712BA" w:rsidRDefault="00290B0D" w:rsidP="00290B0D">
            <w:pPr>
              <w:rPr>
                <w:rFonts w:ascii="Menlo Bold" w:eastAsia="MS Gothic" w:hAnsi="Menlo Bold" w:cs="Menlo Bold"/>
                <w:color w:val="000000"/>
              </w:rPr>
            </w:pPr>
            <w:r w:rsidRPr="00B712BA">
              <w:rPr>
                <w:rFonts w:ascii="Menlo Bold" w:eastAsia="MS Gothic" w:hAnsi="Menlo Bold" w:cs="Menlo Bold"/>
                <w:color w:val="000000"/>
              </w:rPr>
              <w:t>☐</w:t>
            </w:r>
            <w:r>
              <w:t>non</w:t>
            </w:r>
          </w:p>
        </w:tc>
      </w:tr>
      <w:tr w:rsidR="00040FF9" w:rsidTr="00040FF9">
        <w:trPr>
          <w:trHeight w:val="567"/>
        </w:trPr>
        <w:tc>
          <w:tcPr>
            <w:tcW w:w="9206" w:type="dxa"/>
            <w:gridSpan w:val="9"/>
            <w:tcBorders>
              <w:top w:val="nil"/>
              <w:bottom w:val="single" w:sz="18" w:space="0" w:color="auto"/>
            </w:tcBorders>
          </w:tcPr>
          <w:p w:rsidR="00040FF9" w:rsidRDefault="00040FF9" w:rsidP="00040FF9">
            <w:r>
              <w:t>Coût (prix unitaire, tarif HT) :</w:t>
            </w:r>
          </w:p>
          <w:p w:rsidR="00040FF9" w:rsidRDefault="00040FF9" w:rsidP="00040FF9"/>
          <w:p w:rsidR="00040FF9" w:rsidRPr="00B712BA" w:rsidRDefault="00040FF9" w:rsidP="00040FF9">
            <w:pPr>
              <w:rPr>
                <w:rFonts w:ascii="Menlo Bold" w:eastAsia="MS Gothic" w:hAnsi="Menlo Bold" w:cs="Menlo Bold"/>
                <w:color w:val="000000"/>
              </w:rPr>
            </w:pPr>
          </w:p>
        </w:tc>
      </w:tr>
      <w:tr w:rsidR="00040FF9" w:rsidRPr="00040FF9" w:rsidTr="00040FF9">
        <w:trPr>
          <w:trHeight w:val="567"/>
        </w:trPr>
        <w:tc>
          <w:tcPr>
            <w:tcW w:w="9206" w:type="dxa"/>
            <w:gridSpan w:val="9"/>
            <w:tcBorders>
              <w:bottom w:val="nil"/>
            </w:tcBorders>
          </w:tcPr>
          <w:p w:rsidR="00040FF9" w:rsidRPr="00040FF9" w:rsidRDefault="00040FF9" w:rsidP="00040FF9">
            <w:pPr>
              <w:rPr>
                <w:rFonts w:eastAsia="MS Gothic" w:cs="Menlo Bold"/>
                <w:color w:val="000000"/>
              </w:rPr>
            </w:pPr>
            <w:r w:rsidRPr="00040FF9">
              <w:rPr>
                <w:rFonts w:eastAsia="MS Gothic" w:cs="Menlo Bold"/>
                <w:color w:val="000000"/>
              </w:rPr>
              <w:t>Demande d’échantillon</w:t>
            </w:r>
            <w:r>
              <w:rPr>
                <w:rFonts w:eastAsia="MS Gothic" w:cs="Menlo Bold"/>
                <w:color w:val="000000"/>
              </w:rPr>
              <w:t xml:space="preserve"> (unitaire, risque de confusion, </w:t>
            </w:r>
            <w:proofErr w:type="spellStart"/>
            <w:r>
              <w:rPr>
                <w:rFonts w:eastAsia="MS Gothic" w:cs="Menlo Bold"/>
                <w:color w:val="000000"/>
              </w:rPr>
              <w:t>sécabilité</w:t>
            </w:r>
            <w:proofErr w:type="spellEnd"/>
            <w:r>
              <w:rPr>
                <w:rFonts w:eastAsia="MS Gothic" w:cs="Menlo Bold"/>
                <w:color w:val="000000"/>
              </w:rPr>
              <w:t>, aiguilles sécurisées, facilité d’emploi pour les systèmes particuliers, grosseur des comprimés …) :</w:t>
            </w:r>
          </w:p>
        </w:tc>
      </w:tr>
      <w:tr w:rsidR="00040FF9" w:rsidTr="00F97C97">
        <w:trPr>
          <w:trHeight w:val="567"/>
        </w:trPr>
        <w:tc>
          <w:tcPr>
            <w:tcW w:w="3510" w:type="dxa"/>
            <w:gridSpan w:val="3"/>
            <w:tcBorders>
              <w:top w:val="nil"/>
              <w:right w:val="nil"/>
            </w:tcBorders>
            <w:vAlign w:val="bottom"/>
          </w:tcPr>
          <w:p w:rsidR="00040FF9" w:rsidRPr="00F97C97" w:rsidRDefault="00F97C97" w:rsidP="00F97C97">
            <w:pPr>
              <w:rPr>
                <w:i/>
              </w:rPr>
            </w:pPr>
            <w:r w:rsidRPr="00F97C97">
              <w:rPr>
                <w:i/>
                <w:sz w:val="22"/>
              </w:rPr>
              <w:t>Fournir photographie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right w:val="nil"/>
            </w:tcBorders>
          </w:tcPr>
          <w:p w:rsidR="00040FF9" w:rsidRDefault="00040FF9" w:rsidP="006C03CB">
            <w:pPr>
              <w:jc w:val="center"/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</w:tcBorders>
          </w:tcPr>
          <w:p w:rsidR="00040FF9" w:rsidRDefault="00040FF9" w:rsidP="006C03CB">
            <w:pPr>
              <w:jc w:val="center"/>
            </w:pPr>
          </w:p>
        </w:tc>
      </w:tr>
      <w:tr w:rsidR="00F97C97" w:rsidTr="00F97C97">
        <w:trPr>
          <w:trHeight w:val="567"/>
        </w:trPr>
        <w:tc>
          <w:tcPr>
            <w:tcW w:w="9206" w:type="dxa"/>
            <w:gridSpan w:val="9"/>
          </w:tcPr>
          <w:p w:rsidR="00F97C97" w:rsidRDefault="00F97C97" w:rsidP="00F97C97">
            <w:r>
              <w:t xml:space="preserve">Conditions d’administrations (si forme orale sèche possibilité de broyage, ouverture, </w:t>
            </w:r>
            <w:proofErr w:type="spellStart"/>
            <w:r>
              <w:t>dispersibilité</w:t>
            </w:r>
            <w:proofErr w:type="spellEnd"/>
            <w:r>
              <w:t xml:space="preserve">, utilisation </w:t>
            </w:r>
            <w:proofErr w:type="spellStart"/>
            <w:proofErr w:type="gramStart"/>
            <w:r>
              <w:t>entérale</w:t>
            </w:r>
            <w:proofErr w:type="spellEnd"/>
            <w:r>
              <w:t xml:space="preserve"> )</w:t>
            </w:r>
            <w:proofErr w:type="gramEnd"/>
            <w:r>
              <w:t xml:space="preserve"> :</w:t>
            </w:r>
          </w:p>
          <w:p w:rsidR="00F97C97" w:rsidRDefault="00F97C97" w:rsidP="00F97C97"/>
          <w:p w:rsidR="00F97C97" w:rsidRDefault="00F97C97" w:rsidP="00F97C97"/>
        </w:tc>
      </w:tr>
    </w:tbl>
    <w:p w:rsidR="001A3BAC" w:rsidRDefault="001A3BAC"/>
    <w:p w:rsidR="00F97C97" w:rsidRDefault="00F97C97"/>
    <w:p w:rsidR="00F97C97" w:rsidRDefault="00F97C97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250"/>
        <w:gridCol w:w="8956"/>
      </w:tblGrid>
      <w:tr w:rsidR="003B0971" w:rsidTr="00B64A18">
        <w:trPr>
          <w:trHeight w:val="567"/>
        </w:trPr>
        <w:tc>
          <w:tcPr>
            <w:tcW w:w="9206" w:type="dxa"/>
            <w:gridSpan w:val="2"/>
            <w:tcBorders>
              <w:bottom w:val="single" w:sz="18" w:space="0" w:color="auto"/>
            </w:tcBorders>
            <w:shd w:val="clear" w:color="auto" w:fill="C0504D" w:themeFill="accent2"/>
            <w:vAlign w:val="center"/>
          </w:tcPr>
          <w:p w:rsidR="003B0971" w:rsidRDefault="003B0971" w:rsidP="003B0971">
            <w:pPr>
              <w:jc w:val="center"/>
            </w:pPr>
            <w:r>
              <w:lastRenderedPageBreak/>
              <w:t>ANNEXE ITH (à remplir par le médecin demandeur)</w:t>
            </w:r>
          </w:p>
        </w:tc>
      </w:tr>
      <w:tr w:rsidR="003B0971" w:rsidTr="00B64A18">
        <w:trPr>
          <w:trHeight w:val="284"/>
        </w:trPr>
        <w:tc>
          <w:tcPr>
            <w:tcW w:w="9206" w:type="dxa"/>
            <w:gridSpan w:val="2"/>
            <w:tcBorders>
              <w:bottom w:val="nil"/>
            </w:tcBorders>
            <w:vAlign w:val="center"/>
          </w:tcPr>
          <w:p w:rsidR="003B0971" w:rsidRPr="00E36FD3" w:rsidRDefault="003B0971" w:rsidP="003B0971">
            <w:pPr>
              <w:rPr>
                <w:sz w:val="16"/>
              </w:rPr>
            </w:pPr>
            <w:r w:rsidRPr="00E36FD3">
              <w:rPr>
                <w:sz w:val="16"/>
              </w:rPr>
              <w:t>Il s’agit de décrire ce qu’apporte en plus ou en mieux ce médicament pour le parcours de soin à l’hôpital par rapport à ce qu’il existe.</w:t>
            </w:r>
            <w:r w:rsidR="00E36FD3" w:rsidRPr="00E36FD3">
              <w:rPr>
                <w:sz w:val="16"/>
              </w:rPr>
              <w:t xml:space="preserve"> Exemple :</w:t>
            </w:r>
          </w:p>
        </w:tc>
      </w:tr>
      <w:tr w:rsidR="003B0971" w:rsidRPr="00E36FD3" w:rsidTr="00E36FD3">
        <w:trPr>
          <w:trHeight w:val="284"/>
        </w:trPr>
        <w:tc>
          <w:tcPr>
            <w:tcW w:w="250" w:type="dxa"/>
            <w:tcBorders>
              <w:top w:val="nil"/>
              <w:bottom w:val="nil"/>
              <w:right w:val="nil"/>
            </w:tcBorders>
            <w:vAlign w:val="center"/>
          </w:tcPr>
          <w:p w:rsidR="003B0971" w:rsidRPr="00E36FD3" w:rsidRDefault="003B0971" w:rsidP="003B0971">
            <w:pPr>
              <w:rPr>
                <w:sz w:val="16"/>
              </w:rPr>
            </w:pPr>
          </w:p>
        </w:tc>
        <w:tc>
          <w:tcPr>
            <w:tcW w:w="8956" w:type="dxa"/>
            <w:tcBorders>
              <w:top w:val="nil"/>
              <w:left w:val="nil"/>
              <w:bottom w:val="nil"/>
            </w:tcBorders>
            <w:vAlign w:val="center"/>
          </w:tcPr>
          <w:p w:rsidR="00F13F21" w:rsidRPr="00E36FD3" w:rsidRDefault="00F13F21" w:rsidP="003B0971">
            <w:pPr>
              <w:pStyle w:val="Paragraphedeliste"/>
              <w:numPr>
                <w:ilvl w:val="0"/>
                <w:numId w:val="4"/>
              </w:numPr>
              <w:rPr>
                <w:sz w:val="16"/>
              </w:rPr>
            </w:pPr>
            <w:r w:rsidRPr="00E36FD3">
              <w:rPr>
                <w:b/>
                <w:sz w:val="16"/>
              </w:rPr>
              <w:t xml:space="preserve">Produit </w:t>
            </w:r>
            <w:r w:rsidRPr="00E36FD3">
              <w:rPr>
                <w:sz w:val="16"/>
              </w:rPr>
              <w:t>en lui-même : caractéristiques, les études et essais cliniques, statut réglementaire.</w:t>
            </w:r>
          </w:p>
          <w:p w:rsidR="00F13F21" w:rsidRPr="00E36FD3" w:rsidRDefault="00F13F21" w:rsidP="00F13F21">
            <w:pPr>
              <w:pStyle w:val="Paragraphedeliste"/>
              <w:numPr>
                <w:ilvl w:val="0"/>
                <w:numId w:val="4"/>
              </w:numPr>
              <w:rPr>
                <w:i/>
                <w:sz w:val="16"/>
              </w:rPr>
            </w:pPr>
            <w:r w:rsidRPr="00E36FD3">
              <w:rPr>
                <w:b/>
                <w:sz w:val="16"/>
              </w:rPr>
              <w:t>Place dans la prise en charge</w:t>
            </w:r>
            <w:r w:rsidRPr="00E36FD3">
              <w:rPr>
                <w:sz w:val="16"/>
              </w:rPr>
              <w:t> : population cible, prévalence pathologie, gravité, maladie orpheline… Quel est l’apport ? le besoin hospitalier ? besoin non couvert ? alternative supplémentaire ? même visée thérapeutique/indication ?</w:t>
            </w:r>
          </w:p>
          <w:p w:rsidR="003B0971" w:rsidRPr="00E36FD3" w:rsidRDefault="00F13F21" w:rsidP="00F13F21">
            <w:pPr>
              <w:pStyle w:val="Paragraphedeliste"/>
              <w:rPr>
                <w:i/>
                <w:sz w:val="16"/>
              </w:rPr>
            </w:pPr>
            <w:r w:rsidRPr="00E36FD3">
              <w:rPr>
                <w:i/>
                <w:sz w:val="16"/>
              </w:rPr>
              <w:t xml:space="preserve"> </w:t>
            </w:r>
            <w:r w:rsidR="003B0971" w:rsidRPr="00E36FD3">
              <w:rPr>
                <w:i/>
                <w:sz w:val="16"/>
              </w:rPr>
              <w:t>Fournir les éléments de preuve</w:t>
            </w:r>
          </w:p>
        </w:tc>
      </w:tr>
      <w:tr w:rsidR="00F13F21" w:rsidRPr="00E36FD3" w:rsidTr="00E36FD3">
        <w:trPr>
          <w:trHeight w:val="284"/>
        </w:trPr>
        <w:tc>
          <w:tcPr>
            <w:tcW w:w="250" w:type="dxa"/>
            <w:tcBorders>
              <w:top w:val="nil"/>
              <w:bottom w:val="nil"/>
              <w:right w:val="nil"/>
            </w:tcBorders>
            <w:vAlign w:val="center"/>
          </w:tcPr>
          <w:p w:rsidR="00F13F21" w:rsidRPr="00E36FD3" w:rsidRDefault="00F13F21" w:rsidP="00F13F21">
            <w:pPr>
              <w:rPr>
                <w:sz w:val="16"/>
              </w:rPr>
            </w:pPr>
          </w:p>
        </w:tc>
        <w:tc>
          <w:tcPr>
            <w:tcW w:w="8956" w:type="dxa"/>
            <w:tcBorders>
              <w:top w:val="nil"/>
              <w:left w:val="nil"/>
              <w:bottom w:val="nil"/>
            </w:tcBorders>
            <w:vAlign w:val="center"/>
          </w:tcPr>
          <w:p w:rsidR="00F13F21" w:rsidRPr="00E36FD3" w:rsidRDefault="00F13F21" w:rsidP="00F13F21">
            <w:pPr>
              <w:pStyle w:val="Paragraphedeliste"/>
              <w:numPr>
                <w:ilvl w:val="0"/>
                <w:numId w:val="4"/>
              </w:numPr>
              <w:rPr>
                <w:sz w:val="16"/>
              </w:rPr>
            </w:pPr>
            <w:r w:rsidRPr="00E36FD3">
              <w:rPr>
                <w:sz w:val="16"/>
              </w:rPr>
              <w:t>Plus d’efficacité et/ou moins d’effets secondaires</w:t>
            </w:r>
          </w:p>
          <w:p w:rsidR="00F13F21" w:rsidRPr="00E36FD3" w:rsidRDefault="00F13F21" w:rsidP="00F13F21">
            <w:pPr>
              <w:pStyle w:val="Paragraphedeliste"/>
              <w:rPr>
                <w:i/>
                <w:sz w:val="16"/>
              </w:rPr>
            </w:pPr>
            <w:r w:rsidRPr="00E36FD3">
              <w:rPr>
                <w:i/>
                <w:sz w:val="16"/>
              </w:rPr>
              <w:t>Fournir les éléments de preuve</w:t>
            </w:r>
          </w:p>
        </w:tc>
      </w:tr>
      <w:tr w:rsidR="003B0971" w:rsidRPr="00E36FD3" w:rsidTr="00E36FD3">
        <w:trPr>
          <w:trHeight w:val="284"/>
        </w:trPr>
        <w:tc>
          <w:tcPr>
            <w:tcW w:w="250" w:type="dxa"/>
            <w:tcBorders>
              <w:top w:val="nil"/>
              <w:bottom w:val="nil"/>
              <w:right w:val="nil"/>
            </w:tcBorders>
            <w:vAlign w:val="center"/>
          </w:tcPr>
          <w:p w:rsidR="003B0971" w:rsidRPr="00E36FD3" w:rsidRDefault="003B0971" w:rsidP="003B0971">
            <w:pPr>
              <w:rPr>
                <w:sz w:val="16"/>
              </w:rPr>
            </w:pPr>
          </w:p>
        </w:tc>
        <w:tc>
          <w:tcPr>
            <w:tcW w:w="8956" w:type="dxa"/>
            <w:tcBorders>
              <w:top w:val="nil"/>
              <w:left w:val="nil"/>
              <w:bottom w:val="nil"/>
            </w:tcBorders>
            <w:vAlign w:val="center"/>
          </w:tcPr>
          <w:p w:rsidR="003B0971" w:rsidRPr="00E36FD3" w:rsidRDefault="00F13F21" w:rsidP="003B0971">
            <w:pPr>
              <w:pStyle w:val="Paragraphedeliste"/>
              <w:numPr>
                <w:ilvl w:val="0"/>
                <w:numId w:val="4"/>
              </w:numPr>
              <w:rPr>
                <w:sz w:val="16"/>
              </w:rPr>
            </w:pPr>
            <w:r w:rsidRPr="00E36FD3">
              <w:rPr>
                <w:b/>
                <w:sz w:val="16"/>
              </w:rPr>
              <w:t>Prise en charge hospitalière</w:t>
            </w:r>
            <w:r w:rsidRPr="00E36FD3">
              <w:rPr>
                <w:sz w:val="16"/>
              </w:rPr>
              <w:t> : cancérologie, SIDA, douleur, pathologie orpheline, terrain : pédiatrie, gériatrie</w:t>
            </w:r>
          </w:p>
        </w:tc>
      </w:tr>
      <w:tr w:rsidR="003B0971" w:rsidRPr="00E36FD3" w:rsidTr="00E36FD3">
        <w:trPr>
          <w:trHeight w:val="284"/>
        </w:trPr>
        <w:tc>
          <w:tcPr>
            <w:tcW w:w="250" w:type="dxa"/>
            <w:tcBorders>
              <w:top w:val="nil"/>
              <w:bottom w:val="nil"/>
              <w:right w:val="nil"/>
            </w:tcBorders>
            <w:vAlign w:val="center"/>
          </w:tcPr>
          <w:p w:rsidR="003B0971" w:rsidRPr="00E36FD3" w:rsidRDefault="003B0971" w:rsidP="003B0971">
            <w:pPr>
              <w:rPr>
                <w:sz w:val="16"/>
              </w:rPr>
            </w:pPr>
          </w:p>
        </w:tc>
        <w:tc>
          <w:tcPr>
            <w:tcW w:w="8956" w:type="dxa"/>
            <w:tcBorders>
              <w:top w:val="nil"/>
              <w:left w:val="nil"/>
              <w:bottom w:val="nil"/>
            </w:tcBorders>
            <w:vAlign w:val="center"/>
          </w:tcPr>
          <w:p w:rsidR="003B0971" w:rsidRPr="00E36FD3" w:rsidRDefault="003B0971" w:rsidP="003B0971">
            <w:pPr>
              <w:pStyle w:val="Paragraphedeliste"/>
              <w:numPr>
                <w:ilvl w:val="0"/>
                <w:numId w:val="4"/>
              </w:numPr>
              <w:rPr>
                <w:sz w:val="16"/>
              </w:rPr>
            </w:pPr>
            <w:r w:rsidRPr="00E36FD3">
              <w:rPr>
                <w:b/>
                <w:sz w:val="16"/>
              </w:rPr>
              <w:t>Type de traitement :</w:t>
            </w:r>
            <w:r w:rsidRPr="00E36FD3">
              <w:rPr>
                <w:sz w:val="16"/>
              </w:rPr>
              <w:t xml:space="preserve"> préventif, curatif</w:t>
            </w:r>
            <w:r w:rsidR="00F13F21" w:rsidRPr="00E36FD3">
              <w:rPr>
                <w:sz w:val="16"/>
              </w:rPr>
              <w:t> ; ou améliorant observance (LP, forme buvable…)</w:t>
            </w:r>
          </w:p>
        </w:tc>
      </w:tr>
      <w:tr w:rsidR="003B0971" w:rsidRPr="00E36FD3" w:rsidTr="00E36FD3">
        <w:trPr>
          <w:trHeight w:val="284"/>
        </w:trPr>
        <w:tc>
          <w:tcPr>
            <w:tcW w:w="250" w:type="dxa"/>
            <w:tcBorders>
              <w:top w:val="nil"/>
              <w:bottom w:val="nil"/>
              <w:right w:val="nil"/>
            </w:tcBorders>
            <w:vAlign w:val="center"/>
          </w:tcPr>
          <w:p w:rsidR="003B0971" w:rsidRPr="00E36FD3" w:rsidRDefault="003B0971" w:rsidP="003B0971">
            <w:pPr>
              <w:rPr>
                <w:sz w:val="16"/>
              </w:rPr>
            </w:pPr>
          </w:p>
        </w:tc>
        <w:tc>
          <w:tcPr>
            <w:tcW w:w="8956" w:type="dxa"/>
            <w:tcBorders>
              <w:top w:val="nil"/>
              <w:left w:val="nil"/>
              <w:bottom w:val="nil"/>
            </w:tcBorders>
            <w:vAlign w:val="center"/>
          </w:tcPr>
          <w:p w:rsidR="003B0971" w:rsidRPr="00E36FD3" w:rsidRDefault="00E36FD3" w:rsidP="00E36FD3">
            <w:pPr>
              <w:pStyle w:val="Paragraphedeliste"/>
              <w:numPr>
                <w:ilvl w:val="0"/>
                <w:numId w:val="5"/>
              </w:numPr>
              <w:rPr>
                <w:sz w:val="16"/>
              </w:rPr>
            </w:pPr>
            <w:r w:rsidRPr="00E36FD3">
              <w:rPr>
                <w:b/>
                <w:sz w:val="16"/>
              </w:rPr>
              <w:t>Modalités d’administration</w:t>
            </w:r>
            <w:r>
              <w:rPr>
                <w:sz w:val="16"/>
              </w:rPr>
              <w:t xml:space="preserve"> : compatible avec hospitalisation (ex : ACLASTA®), facilité d’administration (Gain de temps : </w:t>
            </w:r>
            <w:r w:rsidR="003B0971" w:rsidRPr="00E36FD3">
              <w:rPr>
                <w:sz w:val="16"/>
              </w:rPr>
              <w:t xml:space="preserve">préparation et/ou </w:t>
            </w:r>
            <w:r w:rsidRPr="00E36FD3">
              <w:rPr>
                <w:sz w:val="16"/>
              </w:rPr>
              <w:t>administration</w:t>
            </w:r>
            <w:r w:rsidR="003B0971" w:rsidRPr="00E36FD3">
              <w:rPr>
                <w:sz w:val="16"/>
              </w:rPr>
              <w:t xml:space="preserve"> plus facile, prêt à emploi …)</w:t>
            </w:r>
            <w:r>
              <w:rPr>
                <w:sz w:val="16"/>
              </w:rPr>
              <w:t>, conditionnement adapté à hôpital (</w:t>
            </w:r>
            <w:r w:rsidRPr="00E36FD3">
              <w:rPr>
                <w:sz w:val="16"/>
              </w:rPr>
              <w:t>forme unitaire</w:t>
            </w:r>
            <w:r>
              <w:rPr>
                <w:sz w:val="16"/>
              </w:rPr>
              <w:t>)</w:t>
            </w:r>
          </w:p>
        </w:tc>
      </w:tr>
      <w:tr w:rsidR="003B0971" w:rsidRPr="00E36FD3" w:rsidTr="00E36FD3">
        <w:trPr>
          <w:trHeight w:val="284"/>
        </w:trPr>
        <w:tc>
          <w:tcPr>
            <w:tcW w:w="250" w:type="dxa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:rsidR="003B0971" w:rsidRPr="00E36FD3" w:rsidRDefault="003B0971" w:rsidP="003B0971">
            <w:pPr>
              <w:rPr>
                <w:sz w:val="16"/>
              </w:rPr>
            </w:pPr>
          </w:p>
        </w:tc>
        <w:tc>
          <w:tcPr>
            <w:tcW w:w="8956" w:type="dxa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3B0971" w:rsidRPr="00E36FD3" w:rsidRDefault="003B0971" w:rsidP="00E36FD3">
            <w:pPr>
              <w:pStyle w:val="Paragraphedeliste"/>
              <w:numPr>
                <w:ilvl w:val="0"/>
                <w:numId w:val="5"/>
              </w:numPr>
              <w:rPr>
                <w:sz w:val="16"/>
              </w:rPr>
            </w:pPr>
            <w:r w:rsidRPr="00E36FD3">
              <w:rPr>
                <w:b/>
                <w:sz w:val="16"/>
              </w:rPr>
              <w:t>Sécurité d’emploi</w:t>
            </w:r>
            <w:r w:rsidR="00E36FD3">
              <w:rPr>
                <w:sz w:val="16"/>
              </w:rPr>
              <w:t xml:space="preserve"> : </w:t>
            </w:r>
            <w:r w:rsidR="00E36FD3" w:rsidRPr="00E36FD3">
              <w:rPr>
                <w:sz w:val="16"/>
              </w:rPr>
              <w:t>prêt</w:t>
            </w:r>
            <w:r w:rsidR="00B64A18" w:rsidRPr="00E36FD3">
              <w:rPr>
                <w:sz w:val="16"/>
              </w:rPr>
              <w:t xml:space="preserve"> à emploi, système sécurisé, formation spéciale</w:t>
            </w:r>
            <w:r w:rsidR="00E36FD3">
              <w:rPr>
                <w:sz w:val="16"/>
              </w:rPr>
              <w:t xml:space="preserve"> pour utilisation</w:t>
            </w:r>
            <w:r w:rsidR="00B64A18" w:rsidRPr="00E36FD3">
              <w:rPr>
                <w:sz w:val="16"/>
              </w:rPr>
              <w:t>, plus de stabilité, moins de perte, moins de risques de confusion</w:t>
            </w:r>
            <w:r w:rsidR="00E36FD3">
              <w:rPr>
                <w:sz w:val="16"/>
              </w:rPr>
              <w:t>, conditionnement plus simple (verre/PP ou poche/flacon)…</w:t>
            </w:r>
          </w:p>
        </w:tc>
      </w:tr>
      <w:tr w:rsidR="00B64A18" w:rsidTr="00E36FD3">
        <w:trPr>
          <w:trHeight w:val="9736"/>
        </w:trPr>
        <w:tc>
          <w:tcPr>
            <w:tcW w:w="9206" w:type="dxa"/>
            <w:gridSpan w:val="2"/>
            <w:tcBorders>
              <w:top w:val="single" w:sz="18" w:space="0" w:color="auto"/>
            </w:tcBorders>
            <w:vAlign w:val="center"/>
          </w:tcPr>
          <w:p w:rsidR="00B64A18" w:rsidRDefault="00B64A18" w:rsidP="003B0971"/>
        </w:tc>
        <w:bookmarkStart w:id="0" w:name="_GoBack"/>
        <w:bookmarkEnd w:id="0"/>
      </w:tr>
    </w:tbl>
    <w:p w:rsidR="00F97C97" w:rsidRDefault="00F97C97"/>
    <w:sectPr w:rsidR="00F97C97" w:rsidSect="001A3BA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897"/>
    <w:multiLevelType w:val="hybridMultilevel"/>
    <w:tmpl w:val="26E2338A"/>
    <w:lvl w:ilvl="0" w:tplc="AB1A820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36923"/>
    <w:multiLevelType w:val="hybridMultilevel"/>
    <w:tmpl w:val="A2F4D9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1565B"/>
    <w:multiLevelType w:val="hybridMultilevel"/>
    <w:tmpl w:val="2176F2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93FB7"/>
    <w:multiLevelType w:val="hybridMultilevel"/>
    <w:tmpl w:val="F5742A66"/>
    <w:lvl w:ilvl="0" w:tplc="AB1A820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B0E6E"/>
    <w:multiLevelType w:val="hybridMultilevel"/>
    <w:tmpl w:val="8196F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6C03CB"/>
    <w:rsid w:val="00040FF9"/>
    <w:rsid w:val="000E4905"/>
    <w:rsid w:val="001A3BAC"/>
    <w:rsid w:val="001D2FF5"/>
    <w:rsid w:val="001E572F"/>
    <w:rsid w:val="002007DD"/>
    <w:rsid w:val="00290B0D"/>
    <w:rsid w:val="003B0971"/>
    <w:rsid w:val="00470C3B"/>
    <w:rsid w:val="00496755"/>
    <w:rsid w:val="005A71B4"/>
    <w:rsid w:val="006C03CB"/>
    <w:rsid w:val="006F004E"/>
    <w:rsid w:val="008740C4"/>
    <w:rsid w:val="00AA5552"/>
    <w:rsid w:val="00B2736C"/>
    <w:rsid w:val="00B64A18"/>
    <w:rsid w:val="00CF7B9F"/>
    <w:rsid w:val="00E120B0"/>
    <w:rsid w:val="00E36FD3"/>
    <w:rsid w:val="00F13F21"/>
    <w:rsid w:val="00F9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6C03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C03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Ombrageclair">
    <w:name w:val="Light Shading"/>
    <w:basedOn w:val="TableauNormal"/>
    <w:uiPriority w:val="60"/>
    <w:rsid w:val="006C03C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6C03C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agraphedeliste">
    <w:name w:val="List Paragraph"/>
    <w:basedOn w:val="Normal"/>
    <w:uiPriority w:val="34"/>
    <w:qFormat/>
    <w:rsid w:val="00200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C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6C03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C03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Ombrageclair">
    <w:name w:val="Light Shading"/>
    <w:basedOn w:val="TableauNormal"/>
    <w:uiPriority w:val="60"/>
    <w:rsid w:val="006C03C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6C03C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agraphedeliste">
    <w:name w:val="List Paragraph"/>
    <w:basedOn w:val="Normal"/>
    <w:uiPriority w:val="34"/>
    <w:qFormat/>
    <w:rsid w:val="00200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815A0C-04D0-47A4-A9EA-4C6F508C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Barbaire</dc:creator>
  <cp:keywords/>
  <dc:description/>
  <cp:lastModifiedBy>Julien Barbaire</cp:lastModifiedBy>
  <cp:revision>8</cp:revision>
  <dcterms:created xsi:type="dcterms:W3CDTF">2018-03-14T18:02:00Z</dcterms:created>
  <dcterms:modified xsi:type="dcterms:W3CDTF">2018-03-15T09:05:00Z</dcterms:modified>
</cp:coreProperties>
</file>